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09E3" w14:textId="77777777" w:rsidR="007A6A45" w:rsidRPr="007D4A4A" w:rsidRDefault="007A6A45" w:rsidP="00904DC0">
      <w:pPr>
        <w:pStyle w:val="GS1Body"/>
      </w:pP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37"/>
      </w:tblGrid>
      <w:tr w:rsidR="00721B9C" w:rsidRPr="006C18E4" w14:paraId="31DB2353" w14:textId="77777777" w:rsidTr="008333D5">
        <w:trPr>
          <w:cantSplit/>
          <w:trHeight w:hRule="exact" w:val="6480"/>
        </w:trPr>
        <w:tc>
          <w:tcPr>
            <w:tcW w:w="5000" w:type="pct"/>
            <w:vAlign w:val="bottom"/>
          </w:tcPr>
          <w:p w14:paraId="2E270FF9" w14:textId="77777777" w:rsidR="002E6EAA" w:rsidRPr="006C18E4" w:rsidRDefault="00B93AFF" w:rsidP="00E76FB8">
            <w:pPr>
              <w:pStyle w:val="GS1Title1"/>
            </w:pPr>
            <w:bookmarkStart w:id="0" w:name="_Ref207423044"/>
            <w:r w:rsidRPr="00884923">
              <w:rPr>
                <w:highlight w:val="yellow"/>
              </w:rPr>
              <w:t>Company Name</w:t>
            </w:r>
            <w:r>
              <w:t xml:space="preserve"> Product Recall Plan</w:t>
            </w:r>
          </w:p>
          <w:p w14:paraId="2B9C9A60" w14:textId="77777777" w:rsidR="00075A26" w:rsidRPr="006C18E4" w:rsidRDefault="00075A26" w:rsidP="00075A26"/>
        </w:tc>
      </w:tr>
      <w:tr w:rsidR="00721B9C" w:rsidRPr="007D4A4A" w14:paraId="4023762D" w14:textId="77777777" w:rsidTr="00827629">
        <w:trPr>
          <w:cantSplit/>
          <w:trHeight w:val="480"/>
        </w:trPr>
        <w:tc>
          <w:tcPr>
            <w:tcW w:w="5000" w:type="pct"/>
            <w:vAlign w:val="bottom"/>
          </w:tcPr>
          <w:p w14:paraId="3EE707CF" w14:textId="77777777" w:rsidR="001B398D" w:rsidRPr="001B398D" w:rsidRDefault="00721B9C" w:rsidP="001B398D">
            <w:pPr>
              <w:pStyle w:val="GS1Title2"/>
            </w:pPr>
            <w:r w:rsidRPr="005B4A1C">
              <w:rPr>
                <w:highlight w:val="yellow"/>
              </w:rPr>
              <w:fldChar w:fldCharType="begin"/>
            </w:r>
            <w:r w:rsidRPr="005B4A1C">
              <w:rPr>
                <w:highlight w:val="yellow"/>
              </w:rPr>
              <w:instrText xml:space="preserve"> IF</w:instrText>
            </w:r>
            <w:r w:rsidR="007D0846" w:rsidRPr="005B4A1C">
              <w:rPr>
                <w:highlight w:val="yellow"/>
              </w:rPr>
              <w:fldChar w:fldCharType="begin"/>
            </w:r>
            <w:r w:rsidR="007D0846" w:rsidRPr="005B4A1C">
              <w:rPr>
                <w:highlight w:val="yellow"/>
              </w:rPr>
              <w:instrText xml:space="preserve"> DOCPROPERTY "GS1 Description"  \* MERGEFORMAT </w:instrText>
            </w:r>
            <w:r w:rsidR="007D0846" w:rsidRPr="005B4A1C">
              <w:rPr>
                <w:highlight w:val="yellow"/>
              </w:rPr>
              <w:fldChar w:fldCharType="separate"/>
            </w:r>
            <w:r w:rsidR="007D0846" w:rsidRPr="005B4A1C">
              <w:rPr>
                <w:highlight w:val="yellow"/>
              </w:rPr>
              <w:instrText>Optional Description</w:instrText>
            </w:r>
            <w:r w:rsidR="007D0846" w:rsidRPr="005B4A1C">
              <w:rPr>
                <w:highlight w:val="yellow"/>
              </w:rPr>
              <w:fldChar w:fldCharType="end"/>
            </w:r>
            <w:r w:rsidRPr="005B4A1C">
              <w:rPr>
                <w:highlight w:val="yellow"/>
              </w:rPr>
              <w:instrText xml:space="preserve"> &lt;&gt; "" "</w:instrText>
            </w:r>
            <w:r w:rsidR="007D0846" w:rsidRPr="005B4A1C">
              <w:rPr>
                <w:highlight w:val="yellow"/>
              </w:rPr>
              <w:fldChar w:fldCharType="begin"/>
            </w:r>
            <w:r w:rsidR="007D0846" w:rsidRPr="005B4A1C">
              <w:rPr>
                <w:highlight w:val="yellow"/>
              </w:rPr>
              <w:instrText xml:space="preserve"> DOCPROPERTY "GS1 Description"  \* MERGEFORMAT </w:instrText>
            </w:r>
            <w:r w:rsidR="007D0846" w:rsidRPr="005B4A1C">
              <w:rPr>
                <w:highlight w:val="yellow"/>
              </w:rPr>
              <w:fldChar w:fldCharType="separate"/>
            </w:r>
            <w:r w:rsidR="007D0846" w:rsidRPr="005B4A1C">
              <w:rPr>
                <w:highlight w:val="yellow"/>
              </w:rPr>
              <w:instrText>Optional Description</w:instrText>
            </w:r>
            <w:r w:rsidR="007D0846" w:rsidRPr="005B4A1C">
              <w:rPr>
                <w:highlight w:val="yellow"/>
              </w:rPr>
              <w:fldChar w:fldCharType="end"/>
            </w:r>
            <w:r w:rsidRPr="005B4A1C">
              <w:rPr>
                <w:highlight w:val="yellow"/>
              </w:rPr>
              <w:instrText xml:space="preserve">" "" \* MERGEFORMAT </w:instrText>
            </w:r>
            <w:r w:rsidRPr="005B4A1C">
              <w:rPr>
                <w:highlight w:val="yellow"/>
              </w:rPr>
              <w:fldChar w:fldCharType="separate"/>
            </w:r>
            <w:r w:rsidR="007D0846" w:rsidRPr="005B4A1C">
              <w:rPr>
                <w:noProof/>
                <w:highlight w:val="yellow"/>
              </w:rPr>
              <w:t>Optional Description</w:t>
            </w:r>
            <w:r w:rsidRPr="005B4A1C">
              <w:rPr>
                <w:highlight w:val="yellow"/>
              </w:rPr>
              <w:fldChar w:fldCharType="end"/>
            </w:r>
            <w:r w:rsidRPr="007D4A4A">
              <w:t xml:space="preserve"> </w:t>
            </w:r>
          </w:p>
        </w:tc>
      </w:tr>
      <w:tr w:rsidR="00721B9C" w:rsidRPr="007D4A4A" w14:paraId="6EF13303" w14:textId="77777777" w:rsidTr="001B398D">
        <w:trPr>
          <w:cantSplit/>
          <w:trHeight w:val="432"/>
        </w:trPr>
        <w:tc>
          <w:tcPr>
            <w:tcW w:w="5000" w:type="pct"/>
            <w:vAlign w:val="bottom"/>
          </w:tcPr>
          <w:p w14:paraId="2B797E5B" w14:textId="4B828D05" w:rsidR="00721B9C" w:rsidRPr="007D4A4A" w:rsidRDefault="00182BDD" w:rsidP="005B4A1C">
            <w:pPr>
              <w:pStyle w:val="GS1Title3"/>
              <w:rPr>
                <w:color w:val="FFFFFF" w:themeColor="background1"/>
                <w14:textFill>
                  <w14:noFill/>
                </w14:textFill>
              </w:rPr>
            </w:pPr>
            <w:r w:rsidRPr="005B4A1C">
              <w:rPr>
                <w:highlight w:val="yellow"/>
              </w:rPr>
              <w:ptab w:relativeTo="margin" w:alignment="left" w:leader="none"/>
            </w:r>
            <w:r w:rsidRPr="005B4A1C">
              <w:rPr>
                <w:highlight w:val="yellow"/>
              </w:rPr>
              <w:t xml:space="preserve">Release </w:t>
            </w:r>
            <w:r w:rsidR="007D0846" w:rsidRPr="005B4A1C">
              <w:rPr>
                <w:highlight w:val="yellow"/>
              </w:rPr>
              <w:fldChar w:fldCharType="begin"/>
            </w:r>
            <w:r w:rsidR="007D0846" w:rsidRPr="005B4A1C">
              <w:rPr>
                <w:highlight w:val="yellow"/>
              </w:rPr>
              <w:instrText xml:space="preserve"> DOCPROPERTY  "GS1 Version"  \* MERGEFORMAT </w:instrText>
            </w:r>
            <w:r w:rsidR="007D0846" w:rsidRPr="005B4A1C">
              <w:rPr>
                <w:highlight w:val="yellow"/>
              </w:rPr>
              <w:fldChar w:fldCharType="separate"/>
            </w:r>
            <w:r w:rsidR="007D0846" w:rsidRPr="005B4A1C">
              <w:rPr>
                <w:highlight w:val="yellow"/>
              </w:rPr>
              <w:t>1.0</w:t>
            </w:r>
            <w:r w:rsidR="007D0846" w:rsidRPr="005B4A1C">
              <w:rPr>
                <w:highlight w:val="yellow"/>
              </w:rPr>
              <w:fldChar w:fldCharType="end"/>
            </w:r>
            <w:r w:rsidRPr="005B4A1C">
              <w:rPr>
                <w:highlight w:val="yellow"/>
              </w:rPr>
              <w:fldChar w:fldCharType="begin"/>
            </w:r>
            <w:r w:rsidRPr="005B4A1C">
              <w:rPr>
                <w:highlight w:val="yellow"/>
              </w:rPr>
              <w:instrText xml:space="preserve"> IF </w:instrText>
            </w:r>
            <w:r w:rsidRPr="005B4A1C">
              <w:rPr>
                <w:highlight w:val="yellow"/>
              </w:rPr>
              <w:fldChar w:fldCharType="begin"/>
            </w:r>
            <w:r w:rsidRPr="005B4A1C">
              <w:rPr>
                <w:highlight w:val="yellow"/>
              </w:rPr>
              <w:instrText xml:space="preserve"> DOCPROPERTY  "GS1 Issue"  \* MERGEFORMAT </w:instrText>
            </w:r>
            <w:r w:rsidRPr="005B4A1C">
              <w:rPr>
                <w:highlight w:val="yellow"/>
              </w:rPr>
              <w:fldChar w:fldCharType="end"/>
            </w:r>
            <w:r w:rsidRPr="005B4A1C">
              <w:rPr>
                <w:highlight w:val="yellow"/>
              </w:rPr>
              <w:instrText xml:space="preserve"> &lt;&gt; "" ".</w:instrText>
            </w:r>
            <w:r w:rsidR="007D0846" w:rsidRPr="005B4A1C">
              <w:rPr>
                <w:highlight w:val="yellow"/>
              </w:rPr>
              <w:fldChar w:fldCharType="begin"/>
            </w:r>
            <w:r w:rsidR="007D0846" w:rsidRPr="005B4A1C">
              <w:rPr>
                <w:highlight w:val="yellow"/>
              </w:rPr>
              <w:instrText xml:space="preserve"> DOCPROPERTY  "GS1 Issue"  \* MERGEFORMAT </w:instrText>
            </w:r>
            <w:r w:rsidR="007D0846" w:rsidRPr="005B4A1C">
              <w:rPr>
                <w:highlight w:val="yellow"/>
              </w:rPr>
              <w:fldChar w:fldCharType="separate"/>
            </w:r>
            <w:r w:rsidR="00581E87" w:rsidRPr="005B4A1C">
              <w:rPr>
                <w:highlight w:val="yellow"/>
              </w:rPr>
              <w:instrText>8</w:instrText>
            </w:r>
            <w:r w:rsidR="007D0846" w:rsidRPr="005B4A1C">
              <w:rPr>
                <w:highlight w:val="yellow"/>
              </w:rPr>
              <w:fldChar w:fldCharType="end"/>
            </w:r>
            <w:r w:rsidRPr="005B4A1C">
              <w:rPr>
                <w:highlight w:val="yellow"/>
              </w:rPr>
              <w:instrText xml:space="preserve">" </w:instrText>
            </w:r>
            <w:r w:rsidRPr="005B4A1C">
              <w:rPr>
                <w:highlight w:val="yellow"/>
              </w:rPr>
              <w:fldChar w:fldCharType="end"/>
            </w:r>
            <w:r w:rsidRPr="005B4A1C">
              <w:rPr>
                <w:highlight w:val="yellow"/>
              </w:rPr>
              <w:t xml:space="preserve">, </w:t>
            </w:r>
            <w:r w:rsidR="007D0846" w:rsidRPr="005B4A1C">
              <w:rPr>
                <w:highlight w:val="yellow"/>
              </w:rPr>
              <w:fldChar w:fldCharType="begin"/>
            </w:r>
            <w:r w:rsidR="007D0846" w:rsidRPr="005B4A1C">
              <w:rPr>
                <w:highlight w:val="yellow"/>
              </w:rPr>
              <w:instrText xml:space="preserve"> DOCPROPERTY  "GS1 Status"   \* MERGEFORMAT </w:instrText>
            </w:r>
            <w:r w:rsidR="007D0846" w:rsidRPr="005B4A1C">
              <w:rPr>
                <w:highlight w:val="yellow"/>
              </w:rPr>
              <w:fldChar w:fldCharType="separate"/>
            </w:r>
            <w:r w:rsidR="007D0846" w:rsidRPr="005B4A1C">
              <w:rPr>
                <w:highlight w:val="yellow"/>
              </w:rPr>
              <w:t>Draft</w:t>
            </w:r>
            <w:r w:rsidR="007D0846" w:rsidRPr="005B4A1C">
              <w:rPr>
                <w:highlight w:val="yellow"/>
              </w:rPr>
              <w:fldChar w:fldCharType="end"/>
            </w:r>
            <w:r w:rsidRPr="005B4A1C">
              <w:rPr>
                <w:highlight w:val="yellow"/>
              </w:rPr>
              <w:t xml:space="preserve">, </w:t>
            </w:r>
            <w:r w:rsidR="005B4A1C" w:rsidRPr="005B4A1C">
              <w:rPr>
                <w:highlight w:val="yellow"/>
              </w:rPr>
              <w:t>Jan 2018</w:t>
            </w:r>
          </w:p>
        </w:tc>
      </w:tr>
    </w:tbl>
    <w:p w14:paraId="363EDEA5" w14:textId="77777777" w:rsidR="007A6A45" w:rsidRPr="007D4A4A" w:rsidRDefault="007A6A45" w:rsidP="005E379E">
      <w:pPr>
        <w:pStyle w:val="GS1Body"/>
      </w:pPr>
    </w:p>
    <w:p w14:paraId="24F030CA" w14:textId="77777777" w:rsidR="007A6A45" w:rsidRPr="007D4A4A" w:rsidRDefault="007A6A45" w:rsidP="005E379E">
      <w:pPr>
        <w:pStyle w:val="GS1Body"/>
        <w:sectPr w:rsidR="007A6A45" w:rsidRPr="007D4A4A" w:rsidSect="008A3E0D">
          <w:headerReference w:type="default" r:id="rId9"/>
          <w:footerReference w:type="default" r:id="rId10"/>
          <w:headerReference w:type="first" r:id="rId11"/>
          <w:pgSz w:w="11909" w:h="16834" w:code="9"/>
          <w:pgMar w:top="1701" w:right="834" w:bottom="1395" w:left="1038" w:header="1123" w:footer="561" w:gutter="0"/>
          <w:cols w:space="720"/>
          <w:titlePg/>
          <w:docGrid w:linePitch="360"/>
        </w:sectPr>
      </w:pPr>
    </w:p>
    <w:p w14:paraId="2D8C8ED9" w14:textId="77777777" w:rsidR="00211A3A" w:rsidRPr="007D4A4A" w:rsidRDefault="00211A3A" w:rsidP="00C50E0D">
      <w:pPr>
        <w:pStyle w:val="GS1IntroHeading"/>
      </w:pPr>
      <w:r w:rsidRPr="007D4A4A">
        <w:lastRenderedPageBreak/>
        <w:t>Document Summary</w:t>
      </w:r>
    </w:p>
    <w:tbl>
      <w:tblPr>
        <w:tblStyle w:val="GS1Table"/>
        <w:tblW w:w="5000" w:type="pct"/>
        <w:tblLook w:val="04A0" w:firstRow="1" w:lastRow="0" w:firstColumn="1" w:lastColumn="0" w:noHBand="0" w:noVBand="1"/>
      </w:tblPr>
      <w:tblGrid>
        <w:gridCol w:w="4024"/>
        <w:gridCol w:w="6220"/>
      </w:tblGrid>
      <w:tr w:rsidR="00211A3A" w:rsidRPr="007D4A4A" w14:paraId="314DFEB3" w14:textId="77777777" w:rsidTr="00AC5E2E">
        <w:trPr>
          <w:cnfStyle w:val="100000000000" w:firstRow="1" w:lastRow="0" w:firstColumn="0" w:lastColumn="0" w:oddVBand="0" w:evenVBand="0" w:oddHBand="0" w:evenHBand="0" w:firstRowFirstColumn="0" w:firstRowLastColumn="0" w:lastRowFirstColumn="0" w:lastRowLastColumn="0"/>
        </w:trPr>
        <w:tc>
          <w:tcPr>
            <w:tcW w:w="1964" w:type="pct"/>
          </w:tcPr>
          <w:p w14:paraId="0450F008" w14:textId="77777777" w:rsidR="00211A3A" w:rsidRPr="007D4A4A" w:rsidRDefault="00211A3A" w:rsidP="00AC5E2E">
            <w:pPr>
              <w:pStyle w:val="GS1TableHeading"/>
            </w:pPr>
            <w:r w:rsidRPr="007D4A4A">
              <w:t>Document Item</w:t>
            </w:r>
          </w:p>
        </w:tc>
        <w:tc>
          <w:tcPr>
            <w:tcW w:w="3036" w:type="pct"/>
          </w:tcPr>
          <w:p w14:paraId="3015042D" w14:textId="77777777" w:rsidR="00211A3A" w:rsidRPr="007D4A4A" w:rsidRDefault="00211A3A" w:rsidP="00AC5E2E">
            <w:pPr>
              <w:pStyle w:val="GS1TableHeading"/>
            </w:pPr>
            <w:r w:rsidRPr="007D4A4A">
              <w:t>Current Value</w:t>
            </w:r>
          </w:p>
        </w:tc>
      </w:tr>
      <w:tr w:rsidR="00211A3A" w:rsidRPr="006C18E4" w14:paraId="4020940A" w14:textId="77777777" w:rsidTr="00AC5E2E">
        <w:tc>
          <w:tcPr>
            <w:tcW w:w="1964" w:type="pct"/>
          </w:tcPr>
          <w:p w14:paraId="1830F664" w14:textId="77777777" w:rsidR="00211A3A" w:rsidRPr="007D4A4A" w:rsidRDefault="003D3A9A" w:rsidP="00AC5E2E">
            <w:pPr>
              <w:pStyle w:val="GS1TableText"/>
            </w:pPr>
            <w:r w:rsidRPr="007D4A4A">
              <w:t>Document Name</w:t>
            </w:r>
          </w:p>
        </w:tc>
        <w:tc>
          <w:tcPr>
            <w:tcW w:w="3036" w:type="pct"/>
          </w:tcPr>
          <w:p w14:paraId="29691A3E" w14:textId="77777777" w:rsidR="00211A3A" w:rsidRPr="006C18E4" w:rsidRDefault="00C55413" w:rsidP="00C55413">
            <w:pPr>
              <w:pStyle w:val="GS1TableText"/>
              <w:rPr>
                <w:lang w:val="fr-BE"/>
              </w:rPr>
            </w:pPr>
            <w:r w:rsidRPr="00C55413">
              <w:rPr>
                <w:highlight w:val="yellow"/>
              </w:rPr>
              <w:t>Company Name</w:t>
            </w:r>
            <w:r w:rsidR="00D55694" w:rsidRPr="006C18E4">
              <w:rPr>
                <w:lang w:val="fr-BE"/>
              </w:rPr>
              <w:t xml:space="preserve"> </w:t>
            </w:r>
            <w:r>
              <w:t>Product Recall Plan</w:t>
            </w:r>
          </w:p>
        </w:tc>
      </w:tr>
      <w:tr w:rsidR="00211A3A" w:rsidRPr="007D4A4A" w14:paraId="70B21D21" w14:textId="77777777" w:rsidTr="00AC5E2E">
        <w:tc>
          <w:tcPr>
            <w:tcW w:w="1964" w:type="pct"/>
          </w:tcPr>
          <w:p w14:paraId="3CDC2377" w14:textId="77777777" w:rsidR="00211A3A" w:rsidRPr="007D4A4A" w:rsidRDefault="00072C77" w:rsidP="00AC5E2E">
            <w:pPr>
              <w:pStyle w:val="GS1TableText"/>
            </w:pPr>
            <w:r w:rsidRPr="007D4A4A">
              <w:t>Document Date</w:t>
            </w:r>
          </w:p>
        </w:tc>
        <w:tc>
          <w:tcPr>
            <w:tcW w:w="3036" w:type="pct"/>
          </w:tcPr>
          <w:p w14:paraId="64497248" w14:textId="77777777" w:rsidR="00BE5C85" w:rsidRPr="007D4A4A" w:rsidRDefault="00C55413" w:rsidP="00AC5E2E">
            <w:pPr>
              <w:pStyle w:val="GS1TableText"/>
            </w:pPr>
            <w:r w:rsidRPr="00C55413">
              <w:rPr>
                <w:highlight w:val="yellow"/>
              </w:rPr>
              <w:t>DD/MM/YYYY</w:t>
            </w:r>
          </w:p>
        </w:tc>
      </w:tr>
      <w:tr w:rsidR="00A059C7" w:rsidRPr="007D4A4A" w14:paraId="3BFB029D" w14:textId="77777777" w:rsidTr="00AC5E2E">
        <w:tc>
          <w:tcPr>
            <w:tcW w:w="1964" w:type="pct"/>
          </w:tcPr>
          <w:p w14:paraId="7C14672E" w14:textId="77777777" w:rsidR="00A059C7" w:rsidRPr="007D4A4A" w:rsidRDefault="00A059C7" w:rsidP="00AC5E2E">
            <w:pPr>
              <w:pStyle w:val="GS1TableText"/>
            </w:pPr>
            <w:r w:rsidRPr="007D4A4A">
              <w:t>Document Version</w:t>
            </w:r>
          </w:p>
        </w:tc>
        <w:tc>
          <w:tcPr>
            <w:tcW w:w="3036" w:type="pct"/>
          </w:tcPr>
          <w:p w14:paraId="35C75B01" w14:textId="77777777" w:rsidR="00A059C7" w:rsidRPr="007D4A4A" w:rsidRDefault="007D0846" w:rsidP="00AC5E2E">
            <w:pPr>
              <w:pStyle w:val="GS1TableText"/>
            </w:pPr>
            <w:r w:rsidRPr="00C55413">
              <w:rPr>
                <w:highlight w:val="yellow"/>
              </w:rPr>
              <w:fldChar w:fldCharType="begin"/>
            </w:r>
            <w:r w:rsidRPr="00C55413">
              <w:rPr>
                <w:highlight w:val="yellow"/>
              </w:rPr>
              <w:instrText xml:space="preserve"> DOCPROPERTY  "GS1 Version"  \* MERGEFORMAT </w:instrText>
            </w:r>
            <w:r w:rsidRPr="00C55413">
              <w:rPr>
                <w:highlight w:val="yellow"/>
              </w:rPr>
              <w:fldChar w:fldCharType="separate"/>
            </w:r>
            <w:r w:rsidRPr="00C55413">
              <w:rPr>
                <w:highlight w:val="yellow"/>
              </w:rPr>
              <w:t>1.0</w:t>
            </w:r>
            <w:r w:rsidRPr="00C55413">
              <w:rPr>
                <w:highlight w:val="yellow"/>
              </w:rPr>
              <w:fldChar w:fldCharType="end"/>
            </w:r>
          </w:p>
        </w:tc>
      </w:tr>
      <w:tr w:rsidR="00211A3A" w:rsidRPr="007D4A4A" w14:paraId="73BC858C" w14:textId="77777777" w:rsidTr="00AC5E2E">
        <w:tc>
          <w:tcPr>
            <w:tcW w:w="1964" w:type="pct"/>
          </w:tcPr>
          <w:p w14:paraId="27A0254B" w14:textId="77777777" w:rsidR="00211A3A" w:rsidRPr="007D4A4A" w:rsidRDefault="00211A3A" w:rsidP="00AC5E2E">
            <w:pPr>
              <w:pStyle w:val="GS1TableText"/>
            </w:pPr>
            <w:r w:rsidRPr="007D4A4A">
              <w:t>Document Issue</w:t>
            </w:r>
          </w:p>
        </w:tc>
        <w:tc>
          <w:tcPr>
            <w:tcW w:w="3036" w:type="pct"/>
          </w:tcPr>
          <w:p w14:paraId="45C36312" w14:textId="77777777" w:rsidR="00211A3A" w:rsidRPr="007D4A4A" w:rsidRDefault="00164573" w:rsidP="00AC5E2E">
            <w:pPr>
              <w:pStyle w:val="GS1TableText"/>
            </w:pPr>
            <w:r w:rsidRPr="007D4A4A">
              <w:fldChar w:fldCharType="begin"/>
            </w:r>
            <w:r w:rsidRPr="007D4A4A">
              <w:instrText xml:space="preserve"> DOCPROPERTY  "GS1 Issue"  \* MERGEFORMAT </w:instrText>
            </w:r>
            <w:r w:rsidRPr="007D4A4A">
              <w:fldChar w:fldCharType="end"/>
            </w:r>
          </w:p>
        </w:tc>
      </w:tr>
      <w:tr w:rsidR="00211A3A" w:rsidRPr="007D4A4A" w14:paraId="141A8A40" w14:textId="77777777" w:rsidTr="00AC5E2E">
        <w:tc>
          <w:tcPr>
            <w:tcW w:w="1964" w:type="pct"/>
          </w:tcPr>
          <w:p w14:paraId="225C4E29" w14:textId="77777777" w:rsidR="00211A3A" w:rsidRPr="007D4A4A" w:rsidRDefault="00AE0EF5" w:rsidP="00AC5E2E">
            <w:pPr>
              <w:pStyle w:val="GS1TableText"/>
            </w:pPr>
            <w:r w:rsidRPr="007D4A4A">
              <w:t xml:space="preserve">Document </w:t>
            </w:r>
            <w:r w:rsidR="00211A3A" w:rsidRPr="007D4A4A">
              <w:t>Status</w:t>
            </w:r>
          </w:p>
        </w:tc>
        <w:tc>
          <w:tcPr>
            <w:tcW w:w="3036" w:type="pct"/>
          </w:tcPr>
          <w:p w14:paraId="4A2F4FF0" w14:textId="77777777" w:rsidR="00211A3A" w:rsidRPr="007D4A4A" w:rsidRDefault="007D0846" w:rsidP="00AC5E2E">
            <w:pPr>
              <w:pStyle w:val="GS1TableText"/>
            </w:pPr>
            <w:r w:rsidRPr="00C55413">
              <w:rPr>
                <w:highlight w:val="yellow"/>
              </w:rPr>
              <w:fldChar w:fldCharType="begin"/>
            </w:r>
            <w:r w:rsidRPr="00C55413">
              <w:rPr>
                <w:highlight w:val="yellow"/>
              </w:rPr>
              <w:instrText xml:space="preserve"> DOCPROPERTY  "GS1 Status"  \* MERGEFORMAT </w:instrText>
            </w:r>
            <w:r w:rsidRPr="00C55413">
              <w:rPr>
                <w:highlight w:val="yellow"/>
              </w:rPr>
              <w:fldChar w:fldCharType="separate"/>
            </w:r>
            <w:r w:rsidRPr="00C55413">
              <w:rPr>
                <w:highlight w:val="yellow"/>
              </w:rPr>
              <w:t>Draft</w:t>
            </w:r>
            <w:r w:rsidRPr="00C55413">
              <w:rPr>
                <w:highlight w:val="yellow"/>
              </w:rPr>
              <w:fldChar w:fldCharType="end"/>
            </w:r>
          </w:p>
        </w:tc>
      </w:tr>
      <w:tr w:rsidR="00211A3A" w:rsidRPr="007D4A4A" w14:paraId="295A4891" w14:textId="77777777" w:rsidTr="00AC5E2E">
        <w:tc>
          <w:tcPr>
            <w:tcW w:w="1964" w:type="pct"/>
          </w:tcPr>
          <w:p w14:paraId="5936677B" w14:textId="77777777" w:rsidR="00211A3A" w:rsidRPr="007D4A4A" w:rsidRDefault="00211A3A" w:rsidP="00AC5E2E">
            <w:pPr>
              <w:pStyle w:val="GS1TableText"/>
            </w:pPr>
            <w:r w:rsidRPr="007D4A4A">
              <w:t xml:space="preserve">Document Description </w:t>
            </w:r>
          </w:p>
        </w:tc>
        <w:tc>
          <w:tcPr>
            <w:tcW w:w="3036" w:type="pct"/>
          </w:tcPr>
          <w:p w14:paraId="172CB64C" w14:textId="77777777" w:rsidR="00211A3A" w:rsidRPr="007D4A4A" w:rsidRDefault="007D0846" w:rsidP="00AC5E2E">
            <w:pPr>
              <w:pStyle w:val="GS1TableText"/>
            </w:pPr>
            <w:r w:rsidRPr="00C55413">
              <w:rPr>
                <w:highlight w:val="yellow"/>
              </w:rPr>
              <w:fldChar w:fldCharType="begin"/>
            </w:r>
            <w:r w:rsidRPr="00C55413">
              <w:rPr>
                <w:highlight w:val="yellow"/>
              </w:rPr>
              <w:instrText xml:space="preserve"> DOCPROPERTY  "GS1 Description"  \* MERGEFORMAT </w:instrText>
            </w:r>
            <w:r w:rsidRPr="00C55413">
              <w:rPr>
                <w:highlight w:val="yellow"/>
              </w:rPr>
              <w:fldChar w:fldCharType="separate"/>
            </w:r>
            <w:r w:rsidRPr="00C55413">
              <w:rPr>
                <w:highlight w:val="yellow"/>
              </w:rPr>
              <w:t>Optional Description</w:t>
            </w:r>
            <w:r w:rsidRPr="00C55413">
              <w:rPr>
                <w:highlight w:val="yellow"/>
              </w:rPr>
              <w:fldChar w:fldCharType="end"/>
            </w:r>
          </w:p>
        </w:tc>
      </w:tr>
    </w:tbl>
    <w:p w14:paraId="079EBD0B" w14:textId="77777777" w:rsidR="00211A3A" w:rsidRPr="007D4A4A" w:rsidRDefault="00211A3A" w:rsidP="0050668D">
      <w:pPr>
        <w:pStyle w:val="GS1IntroHeading"/>
      </w:pPr>
      <w:r w:rsidRPr="007D4A4A">
        <w:t>Contributors</w:t>
      </w:r>
    </w:p>
    <w:tbl>
      <w:tblPr>
        <w:tblStyle w:val="GS1Table"/>
        <w:tblW w:w="5000" w:type="pct"/>
        <w:tblLook w:val="04A0" w:firstRow="1" w:lastRow="0" w:firstColumn="1" w:lastColumn="0" w:noHBand="0" w:noVBand="1"/>
      </w:tblPr>
      <w:tblGrid>
        <w:gridCol w:w="3991"/>
        <w:gridCol w:w="6253"/>
      </w:tblGrid>
      <w:tr w:rsidR="00211A3A" w:rsidRPr="007D4A4A" w14:paraId="27703B99" w14:textId="77777777" w:rsidTr="00AC5E2E">
        <w:trPr>
          <w:cnfStyle w:val="100000000000" w:firstRow="1" w:lastRow="0" w:firstColumn="0" w:lastColumn="0" w:oddVBand="0" w:evenVBand="0" w:oddHBand="0" w:evenHBand="0" w:firstRowFirstColumn="0" w:firstRowLastColumn="0" w:lastRowFirstColumn="0" w:lastRowLastColumn="0"/>
        </w:trPr>
        <w:tc>
          <w:tcPr>
            <w:tcW w:w="1948" w:type="pct"/>
          </w:tcPr>
          <w:p w14:paraId="6FC704B8" w14:textId="77777777" w:rsidR="00211A3A" w:rsidRPr="007D4A4A" w:rsidRDefault="00211A3A" w:rsidP="00AC5E2E">
            <w:pPr>
              <w:pStyle w:val="GS1TableHeading"/>
            </w:pPr>
            <w:r w:rsidRPr="007D4A4A">
              <w:t>Name</w:t>
            </w:r>
          </w:p>
        </w:tc>
        <w:tc>
          <w:tcPr>
            <w:tcW w:w="3052" w:type="pct"/>
          </w:tcPr>
          <w:p w14:paraId="410CE9C0" w14:textId="77777777" w:rsidR="00211A3A" w:rsidRPr="007D4A4A" w:rsidRDefault="00512DB0" w:rsidP="00AC5E2E">
            <w:pPr>
              <w:pStyle w:val="GS1TableHeading"/>
            </w:pPr>
            <w:r w:rsidRPr="007D4A4A">
              <w:t>Organis</w:t>
            </w:r>
            <w:r w:rsidR="00211A3A" w:rsidRPr="007D4A4A">
              <w:t>ation</w:t>
            </w:r>
          </w:p>
        </w:tc>
      </w:tr>
      <w:tr w:rsidR="00211A3A" w:rsidRPr="007D4A4A" w14:paraId="61A3F237" w14:textId="77777777" w:rsidTr="00AC5E2E">
        <w:tc>
          <w:tcPr>
            <w:tcW w:w="1948" w:type="pct"/>
          </w:tcPr>
          <w:p w14:paraId="17AB360D" w14:textId="77777777" w:rsidR="00211A3A" w:rsidRPr="007D4A4A" w:rsidRDefault="00C55413" w:rsidP="00AC5E2E">
            <w:pPr>
              <w:pStyle w:val="GS1TableText"/>
            </w:pPr>
            <w:r w:rsidRPr="00C55413">
              <w:rPr>
                <w:highlight w:val="yellow"/>
              </w:rPr>
              <w:t>XXXX XXXXX</w:t>
            </w:r>
          </w:p>
        </w:tc>
        <w:tc>
          <w:tcPr>
            <w:tcW w:w="3052" w:type="pct"/>
          </w:tcPr>
          <w:p w14:paraId="1E453F8E" w14:textId="77777777" w:rsidR="00211A3A" w:rsidRPr="007D4A4A" w:rsidRDefault="00C55413" w:rsidP="00AC5E2E">
            <w:pPr>
              <w:pStyle w:val="GS1TableText"/>
            </w:pPr>
            <w:r w:rsidRPr="00C55413">
              <w:rPr>
                <w:highlight w:val="yellow"/>
              </w:rPr>
              <w:t>Company Name</w:t>
            </w:r>
          </w:p>
        </w:tc>
      </w:tr>
      <w:tr w:rsidR="00211A3A" w:rsidRPr="007D4A4A" w14:paraId="023D5876" w14:textId="77777777" w:rsidTr="00AC5E2E">
        <w:tc>
          <w:tcPr>
            <w:tcW w:w="1948" w:type="pct"/>
          </w:tcPr>
          <w:p w14:paraId="69901AB2" w14:textId="77777777" w:rsidR="00211A3A" w:rsidRPr="007D4A4A" w:rsidRDefault="00211A3A" w:rsidP="00AC5E2E">
            <w:pPr>
              <w:pStyle w:val="GS1TableText"/>
            </w:pPr>
          </w:p>
        </w:tc>
        <w:tc>
          <w:tcPr>
            <w:tcW w:w="3052" w:type="pct"/>
          </w:tcPr>
          <w:p w14:paraId="585CFC06" w14:textId="77777777" w:rsidR="00211A3A" w:rsidRPr="007D4A4A" w:rsidRDefault="00211A3A" w:rsidP="00AC5E2E">
            <w:pPr>
              <w:pStyle w:val="GS1TableText"/>
            </w:pPr>
          </w:p>
        </w:tc>
      </w:tr>
    </w:tbl>
    <w:p w14:paraId="06775806" w14:textId="77777777" w:rsidR="00211A3A" w:rsidRPr="007D4A4A" w:rsidRDefault="00CA5564" w:rsidP="0050668D">
      <w:pPr>
        <w:pStyle w:val="GS1IntroHeading"/>
      </w:pPr>
      <w:r w:rsidRPr="007D4A4A">
        <w:t>Log of Changes</w:t>
      </w:r>
    </w:p>
    <w:tbl>
      <w:tblPr>
        <w:tblStyle w:val="GS1Table"/>
        <w:tblW w:w="5000" w:type="pct"/>
        <w:tblLook w:val="04A0" w:firstRow="1" w:lastRow="0" w:firstColumn="1" w:lastColumn="0" w:noHBand="0" w:noVBand="1"/>
      </w:tblPr>
      <w:tblGrid>
        <w:gridCol w:w="1330"/>
        <w:gridCol w:w="2280"/>
        <w:gridCol w:w="2280"/>
        <w:gridCol w:w="4354"/>
      </w:tblGrid>
      <w:tr w:rsidR="00211A3A" w:rsidRPr="007D4A4A" w14:paraId="2D85FFC5" w14:textId="77777777" w:rsidTr="00AC5E2E">
        <w:trPr>
          <w:cnfStyle w:val="100000000000" w:firstRow="1" w:lastRow="0" w:firstColumn="0" w:lastColumn="0" w:oddVBand="0" w:evenVBand="0" w:oddHBand="0" w:evenHBand="0" w:firstRowFirstColumn="0" w:firstRowLastColumn="0" w:lastRowFirstColumn="0" w:lastRowLastColumn="0"/>
        </w:trPr>
        <w:tc>
          <w:tcPr>
            <w:tcW w:w="649" w:type="pct"/>
          </w:tcPr>
          <w:p w14:paraId="2B7897A7" w14:textId="77777777" w:rsidR="00211A3A" w:rsidRPr="007D4A4A" w:rsidRDefault="00CA5564" w:rsidP="00AC5E2E">
            <w:pPr>
              <w:pStyle w:val="GS1TableHeading"/>
            </w:pPr>
            <w:r w:rsidRPr="007D4A4A">
              <w:t>Release</w:t>
            </w:r>
          </w:p>
        </w:tc>
        <w:tc>
          <w:tcPr>
            <w:tcW w:w="1113" w:type="pct"/>
          </w:tcPr>
          <w:p w14:paraId="4C5EB85A" w14:textId="77777777" w:rsidR="00211A3A" w:rsidRPr="007D4A4A" w:rsidRDefault="00211A3A" w:rsidP="00AC5E2E">
            <w:pPr>
              <w:pStyle w:val="GS1TableHeading"/>
            </w:pPr>
            <w:r w:rsidRPr="007D4A4A">
              <w:t>Date of Change</w:t>
            </w:r>
          </w:p>
        </w:tc>
        <w:tc>
          <w:tcPr>
            <w:tcW w:w="1113" w:type="pct"/>
          </w:tcPr>
          <w:p w14:paraId="68D3255A" w14:textId="77777777" w:rsidR="00211A3A" w:rsidRPr="007D4A4A" w:rsidRDefault="00211A3A" w:rsidP="00AC5E2E">
            <w:pPr>
              <w:pStyle w:val="GS1TableHeading"/>
            </w:pPr>
            <w:r w:rsidRPr="007D4A4A">
              <w:t>Changed By</w:t>
            </w:r>
          </w:p>
        </w:tc>
        <w:tc>
          <w:tcPr>
            <w:tcW w:w="2125" w:type="pct"/>
          </w:tcPr>
          <w:p w14:paraId="074CEF53" w14:textId="77777777" w:rsidR="00211A3A" w:rsidRPr="007D4A4A" w:rsidRDefault="00211A3A" w:rsidP="00AC5E2E">
            <w:pPr>
              <w:pStyle w:val="GS1TableHeading"/>
            </w:pPr>
            <w:r w:rsidRPr="007D4A4A">
              <w:t>Summary of Change</w:t>
            </w:r>
          </w:p>
        </w:tc>
      </w:tr>
      <w:tr w:rsidR="00211A3A" w:rsidRPr="007D4A4A" w14:paraId="66A966A4" w14:textId="77777777" w:rsidTr="00AC5E2E">
        <w:tc>
          <w:tcPr>
            <w:tcW w:w="649" w:type="pct"/>
          </w:tcPr>
          <w:p w14:paraId="08B20063" w14:textId="77777777" w:rsidR="00211A3A" w:rsidRPr="007D4A4A" w:rsidRDefault="00C55413" w:rsidP="00AC5E2E">
            <w:pPr>
              <w:pStyle w:val="GS1TableText"/>
            </w:pPr>
            <w:r w:rsidRPr="00C55413">
              <w:rPr>
                <w:highlight w:val="yellow"/>
              </w:rPr>
              <w:t>1.0</w:t>
            </w:r>
          </w:p>
        </w:tc>
        <w:tc>
          <w:tcPr>
            <w:tcW w:w="1113" w:type="pct"/>
          </w:tcPr>
          <w:p w14:paraId="2FC584F2" w14:textId="77777777" w:rsidR="00211A3A" w:rsidRPr="007D4A4A" w:rsidRDefault="00C55413" w:rsidP="00AC5E2E">
            <w:pPr>
              <w:pStyle w:val="GS1TableText"/>
            </w:pPr>
            <w:r w:rsidRPr="00C55413">
              <w:rPr>
                <w:highlight w:val="yellow"/>
              </w:rPr>
              <w:t>DD/MM/YYYY</w:t>
            </w:r>
          </w:p>
        </w:tc>
        <w:tc>
          <w:tcPr>
            <w:tcW w:w="1113" w:type="pct"/>
          </w:tcPr>
          <w:p w14:paraId="478A0D7B" w14:textId="77777777" w:rsidR="00211A3A" w:rsidRPr="007D4A4A" w:rsidRDefault="00C55413" w:rsidP="00AC5E2E">
            <w:pPr>
              <w:pStyle w:val="GS1TableText"/>
            </w:pPr>
            <w:r w:rsidRPr="00C55413">
              <w:rPr>
                <w:highlight w:val="yellow"/>
              </w:rPr>
              <w:t>XXXX XXXXXX</w:t>
            </w:r>
          </w:p>
        </w:tc>
        <w:tc>
          <w:tcPr>
            <w:tcW w:w="2125" w:type="pct"/>
          </w:tcPr>
          <w:p w14:paraId="16341229" w14:textId="77777777" w:rsidR="00211A3A" w:rsidRPr="007D4A4A" w:rsidRDefault="00C55413" w:rsidP="00AC5E2E">
            <w:pPr>
              <w:pStyle w:val="GS1TableText"/>
            </w:pPr>
            <w:r w:rsidRPr="00C55413">
              <w:rPr>
                <w:highlight w:val="yellow"/>
              </w:rPr>
              <w:t>Creation of Document</w:t>
            </w:r>
          </w:p>
        </w:tc>
      </w:tr>
      <w:tr w:rsidR="00211A3A" w:rsidRPr="007D4A4A" w14:paraId="66C0B09E" w14:textId="77777777" w:rsidTr="00AC5E2E">
        <w:tc>
          <w:tcPr>
            <w:tcW w:w="649" w:type="pct"/>
          </w:tcPr>
          <w:p w14:paraId="0BD380D1" w14:textId="77777777" w:rsidR="00211A3A" w:rsidRPr="007D4A4A" w:rsidRDefault="00211A3A" w:rsidP="00AC5E2E">
            <w:pPr>
              <w:pStyle w:val="GS1TableText"/>
            </w:pPr>
          </w:p>
        </w:tc>
        <w:tc>
          <w:tcPr>
            <w:tcW w:w="1113" w:type="pct"/>
          </w:tcPr>
          <w:p w14:paraId="4C01803B" w14:textId="77777777" w:rsidR="00211A3A" w:rsidRPr="007D4A4A" w:rsidRDefault="00211A3A" w:rsidP="00AC5E2E">
            <w:pPr>
              <w:pStyle w:val="GS1TableText"/>
            </w:pPr>
          </w:p>
        </w:tc>
        <w:tc>
          <w:tcPr>
            <w:tcW w:w="1113" w:type="pct"/>
          </w:tcPr>
          <w:p w14:paraId="70A13B03" w14:textId="77777777" w:rsidR="00211A3A" w:rsidRPr="007D4A4A" w:rsidRDefault="00211A3A" w:rsidP="00AC5E2E">
            <w:pPr>
              <w:pStyle w:val="GS1TableText"/>
            </w:pPr>
          </w:p>
        </w:tc>
        <w:tc>
          <w:tcPr>
            <w:tcW w:w="2125" w:type="pct"/>
          </w:tcPr>
          <w:p w14:paraId="7461CB49" w14:textId="77777777" w:rsidR="00211A3A" w:rsidRPr="007D4A4A" w:rsidRDefault="00211A3A" w:rsidP="00AC5E2E">
            <w:pPr>
              <w:pStyle w:val="GS1TableText"/>
            </w:pPr>
          </w:p>
        </w:tc>
      </w:tr>
    </w:tbl>
    <w:p w14:paraId="09449C68" w14:textId="77777777" w:rsidR="009C185E" w:rsidRDefault="009C185E" w:rsidP="009C185E">
      <w:pPr>
        <w:pStyle w:val="Heading1"/>
      </w:pPr>
      <w:bookmarkStart w:id="1" w:name="_Toc512332809"/>
      <w:r>
        <w:t>About this Document</w:t>
      </w:r>
      <w:bookmarkEnd w:id="1"/>
    </w:p>
    <w:p w14:paraId="2830F0B0" w14:textId="63B03F08" w:rsidR="009C185E" w:rsidRDefault="009C185E" w:rsidP="009C185E">
      <w:pPr>
        <w:pStyle w:val="GS1Body"/>
      </w:pPr>
      <w:r>
        <w:t xml:space="preserve">This document exists to provide direction for </w:t>
      </w:r>
      <w:r w:rsidR="001D0FCB">
        <w:rPr>
          <w:highlight w:val="yellow"/>
        </w:rPr>
        <w:t>Your O</w:t>
      </w:r>
      <w:r w:rsidRPr="00423424">
        <w:rPr>
          <w:highlight w:val="yellow"/>
        </w:rPr>
        <w:t>rganisation</w:t>
      </w:r>
      <w:r w:rsidRPr="001D0FCB">
        <w:t>’s</w:t>
      </w:r>
      <w:r>
        <w:t xml:space="preserve"> actions in the event of a recall of one of your products or a</w:t>
      </w:r>
      <w:r w:rsidR="008911A9">
        <w:t xml:space="preserve"> product you have bought and on-</w:t>
      </w:r>
      <w:r>
        <w:t xml:space="preserve">sold. </w:t>
      </w:r>
      <w:r w:rsidR="008911A9">
        <w:t xml:space="preserve">In the event of a recall or withdrawal, </w:t>
      </w:r>
      <w:r w:rsidRPr="00423424">
        <w:rPr>
          <w:highlight w:val="yellow"/>
        </w:rPr>
        <w:t>Your Organisation</w:t>
      </w:r>
      <w:r>
        <w:t xml:space="preserve"> subscribes to</w:t>
      </w:r>
      <w:r w:rsidR="008911A9">
        <w:t>, and will use</w:t>
      </w:r>
      <w:r>
        <w:t xml:space="preserve"> GS1’s ProductRecallNZ tool for the communication out to your supply chain. This is a companion document to support that communication process as well a</w:t>
      </w:r>
      <w:r w:rsidR="004723F9">
        <w:t xml:space="preserve">s the other processes that </w:t>
      </w:r>
      <w:r>
        <w:t xml:space="preserve">need to </w:t>
      </w:r>
      <w:r w:rsidR="004723F9">
        <w:t>be undertaken</w:t>
      </w:r>
      <w:r>
        <w:t xml:space="preserve"> t</w:t>
      </w:r>
      <w:r w:rsidR="006420D2">
        <w:t>o deal swiftly and safely with</w:t>
      </w:r>
      <w:r>
        <w:t xml:space="preserve"> removal of products from the supply chain.</w:t>
      </w:r>
    </w:p>
    <w:p w14:paraId="788E5E89" w14:textId="1FDDF41F" w:rsidR="009C185E" w:rsidRDefault="009C185E" w:rsidP="002B0DD0">
      <w:pPr>
        <w:pStyle w:val="GS1Body"/>
      </w:pPr>
      <w:r>
        <w:t>For extra guidance in writing this document you</w:t>
      </w:r>
      <w:r w:rsidR="002B0DD0">
        <w:t>r regulator’s</w:t>
      </w:r>
      <w:r>
        <w:t xml:space="preserve"> Industry </w:t>
      </w:r>
      <w:hyperlink r:id="rId12" w:history="1">
        <w:r w:rsidRPr="005E4741">
          <w:rPr>
            <w:rStyle w:val="Hyperlink"/>
          </w:rPr>
          <w:t>‘</w:t>
        </w:r>
        <w:r w:rsidR="002B0DD0" w:rsidRPr="005E4741">
          <w:rPr>
            <w:rStyle w:val="Hyperlink"/>
          </w:rPr>
          <w:t>Guidance Material’</w:t>
        </w:r>
        <w:r w:rsidRPr="005E4741">
          <w:rPr>
            <w:rStyle w:val="Hyperlink"/>
          </w:rPr>
          <w:t>.</w:t>
        </w:r>
      </w:hyperlink>
    </w:p>
    <w:p w14:paraId="4DBDBEFD" w14:textId="72AD4EF5" w:rsidR="002B0DD0" w:rsidRDefault="00211A3A" w:rsidP="005B0EE9">
      <w:pPr>
        <w:pStyle w:val="Heading1"/>
        <w:numPr>
          <w:ilvl w:val="0"/>
          <w:numId w:val="0"/>
        </w:numPr>
        <w:ind w:left="864" w:hanging="864"/>
      </w:pPr>
      <w:r w:rsidRPr="0010035C">
        <w:br w:type="page"/>
      </w:r>
    </w:p>
    <w:bookmarkStart w:id="2" w:name="_Toc512332810" w:displacedByCustomXml="next"/>
    <w:sdt>
      <w:sdtPr>
        <w:rPr>
          <w:rFonts w:cs="Times New Roman"/>
          <w:b w:val="0"/>
          <w:bCs w:val="0"/>
          <w:color w:val="auto"/>
          <w:kern w:val="0"/>
          <w:sz w:val="18"/>
          <w:szCs w:val="24"/>
        </w:rPr>
        <w:id w:val="-801776163"/>
        <w:docPartObj>
          <w:docPartGallery w:val="Table of Contents"/>
          <w:docPartUnique/>
        </w:docPartObj>
      </w:sdtPr>
      <w:sdtEndPr>
        <w:rPr>
          <w:noProof/>
        </w:rPr>
      </w:sdtEndPr>
      <w:sdtContent>
        <w:p w14:paraId="3B4989D0" w14:textId="6FE20A9B" w:rsidR="008C15BC" w:rsidRPr="008C15BC" w:rsidRDefault="008C15BC" w:rsidP="002B0DD0">
          <w:pPr>
            <w:pStyle w:val="Heading1"/>
          </w:pPr>
          <w:r w:rsidRPr="008C15BC">
            <w:t>Contents</w:t>
          </w:r>
          <w:bookmarkEnd w:id="2"/>
        </w:p>
        <w:p w14:paraId="2E153D94" w14:textId="32063BAD" w:rsidR="006420D2" w:rsidRDefault="008C15BC">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r>
            <w:fldChar w:fldCharType="begin"/>
          </w:r>
          <w:r>
            <w:instrText xml:space="preserve"> TOC \o "1-3" \h \z \u </w:instrText>
          </w:r>
          <w:r>
            <w:fldChar w:fldCharType="separate"/>
          </w:r>
          <w:hyperlink w:anchor="_Toc512332809" w:history="1">
            <w:r w:rsidR="006420D2" w:rsidRPr="00196BA3">
              <w:rPr>
                <w:rStyle w:val="Hyperlink"/>
                <w:noProof/>
              </w:rPr>
              <w:t>1</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About this Document</w:t>
            </w:r>
            <w:r w:rsidR="006420D2">
              <w:rPr>
                <w:noProof/>
                <w:webHidden/>
              </w:rPr>
              <w:tab/>
            </w:r>
            <w:r w:rsidR="006420D2">
              <w:rPr>
                <w:noProof/>
                <w:webHidden/>
              </w:rPr>
              <w:fldChar w:fldCharType="begin"/>
            </w:r>
            <w:r w:rsidR="006420D2">
              <w:rPr>
                <w:noProof/>
                <w:webHidden/>
              </w:rPr>
              <w:instrText xml:space="preserve"> PAGEREF _Toc512332809 \h </w:instrText>
            </w:r>
            <w:r w:rsidR="006420D2">
              <w:rPr>
                <w:noProof/>
                <w:webHidden/>
              </w:rPr>
            </w:r>
            <w:r w:rsidR="006420D2">
              <w:rPr>
                <w:noProof/>
                <w:webHidden/>
              </w:rPr>
              <w:fldChar w:fldCharType="separate"/>
            </w:r>
            <w:r w:rsidR="006420D2">
              <w:rPr>
                <w:noProof/>
                <w:webHidden/>
              </w:rPr>
              <w:t>2</w:t>
            </w:r>
            <w:r w:rsidR="006420D2">
              <w:rPr>
                <w:noProof/>
                <w:webHidden/>
              </w:rPr>
              <w:fldChar w:fldCharType="end"/>
            </w:r>
          </w:hyperlink>
        </w:p>
        <w:p w14:paraId="7FE82284" w14:textId="0D612EFA"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10" w:history="1">
            <w:r w:rsidR="006420D2" w:rsidRPr="00196BA3">
              <w:rPr>
                <w:rStyle w:val="Hyperlink"/>
                <w:noProof/>
              </w:rPr>
              <w:t>2</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Contents</w:t>
            </w:r>
            <w:r w:rsidR="006420D2">
              <w:rPr>
                <w:noProof/>
                <w:webHidden/>
              </w:rPr>
              <w:tab/>
            </w:r>
            <w:r w:rsidR="006420D2">
              <w:rPr>
                <w:noProof/>
                <w:webHidden/>
              </w:rPr>
              <w:fldChar w:fldCharType="begin"/>
            </w:r>
            <w:r w:rsidR="006420D2">
              <w:rPr>
                <w:noProof/>
                <w:webHidden/>
              </w:rPr>
              <w:instrText xml:space="preserve"> PAGEREF _Toc512332810 \h </w:instrText>
            </w:r>
            <w:r w:rsidR="006420D2">
              <w:rPr>
                <w:noProof/>
                <w:webHidden/>
              </w:rPr>
            </w:r>
            <w:r w:rsidR="006420D2">
              <w:rPr>
                <w:noProof/>
                <w:webHidden/>
              </w:rPr>
              <w:fldChar w:fldCharType="separate"/>
            </w:r>
            <w:r w:rsidR="006420D2">
              <w:rPr>
                <w:noProof/>
                <w:webHidden/>
              </w:rPr>
              <w:t>3</w:t>
            </w:r>
            <w:r w:rsidR="006420D2">
              <w:rPr>
                <w:noProof/>
                <w:webHidden/>
              </w:rPr>
              <w:fldChar w:fldCharType="end"/>
            </w:r>
          </w:hyperlink>
        </w:p>
        <w:p w14:paraId="0781144C" w14:textId="6B5B162B" w:rsidR="006420D2" w:rsidRDefault="002061F1">
          <w:pPr>
            <w:pStyle w:val="TOC1"/>
            <w:tabs>
              <w:tab w:val="right" w:leader="dot" w:pos="10018"/>
            </w:tabs>
            <w:rPr>
              <w:rFonts w:asciiTheme="minorHAnsi" w:eastAsiaTheme="minorEastAsia" w:hAnsiTheme="minorHAnsi" w:cstheme="minorBidi"/>
              <w:b w:val="0"/>
              <w:noProof/>
              <w:color w:val="auto"/>
              <w:szCs w:val="22"/>
              <w:lang w:val="en-NZ" w:eastAsia="zh-CN"/>
            </w:rPr>
          </w:pPr>
          <w:hyperlink w:anchor="_Toc512332811" w:history="1">
            <w:r w:rsidR="006420D2" w:rsidRPr="00196BA3">
              <w:rPr>
                <w:rStyle w:val="Hyperlink"/>
                <w:noProof/>
              </w:rPr>
              <w:t>Introduction</w:t>
            </w:r>
            <w:r w:rsidR="006420D2">
              <w:rPr>
                <w:noProof/>
                <w:webHidden/>
              </w:rPr>
              <w:tab/>
            </w:r>
            <w:r w:rsidR="006420D2">
              <w:rPr>
                <w:noProof/>
                <w:webHidden/>
              </w:rPr>
              <w:fldChar w:fldCharType="begin"/>
            </w:r>
            <w:r w:rsidR="006420D2">
              <w:rPr>
                <w:noProof/>
                <w:webHidden/>
              </w:rPr>
              <w:instrText xml:space="preserve"> PAGEREF _Toc512332811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7DF46246" w14:textId="67CB5487"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12" w:history="1">
            <w:r w:rsidR="006420D2" w:rsidRPr="00196BA3">
              <w:rPr>
                <w:rStyle w:val="Hyperlink"/>
                <w:noProof/>
              </w:rPr>
              <w:t>3</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Product Recall Overview</w:t>
            </w:r>
            <w:r w:rsidR="006420D2">
              <w:rPr>
                <w:noProof/>
                <w:webHidden/>
              </w:rPr>
              <w:tab/>
            </w:r>
            <w:r w:rsidR="006420D2">
              <w:rPr>
                <w:noProof/>
                <w:webHidden/>
              </w:rPr>
              <w:fldChar w:fldCharType="begin"/>
            </w:r>
            <w:r w:rsidR="006420D2">
              <w:rPr>
                <w:noProof/>
                <w:webHidden/>
              </w:rPr>
              <w:instrText xml:space="preserve"> PAGEREF _Toc512332812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236B2040" w14:textId="486B8C13" w:rsidR="006420D2" w:rsidRDefault="002061F1">
          <w:pPr>
            <w:pStyle w:val="TOC2"/>
            <w:rPr>
              <w:rFonts w:asciiTheme="minorHAnsi" w:eastAsiaTheme="minorEastAsia" w:hAnsiTheme="minorHAnsi" w:cstheme="minorBidi"/>
              <w:noProof/>
              <w:sz w:val="22"/>
              <w:szCs w:val="22"/>
              <w:lang w:val="en-NZ" w:eastAsia="zh-CN"/>
            </w:rPr>
          </w:pPr>
          <w:hyperlink w:anchor="_Toc512332813" w:history="1">
            <w:r w:rsidR="006420D2" w:rsidRPr="00196BA3">
              <w:rPr>
                <w:rStyle w:val="Hyperlink"/>
                <w:noProof/>
              </w:rPr>
              <w:t>3.1</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Types of Recall/Withdrawal</w:t>
            </w:r>
            <w:r w:rsidR="006420D2">
              <w:rPr>
                <w:noProof/>
                <w:webHidden/>
              </w:rPr>
              <w:tab/>
            </w:r>
            <w:r w:rsidR="006420D2">
              <w:rPr>
                <w:noProof/>
                <w:webHidden/>
              </w:rPr>
              <w:fldChar w:fldCharType="begin"/>
            </w:r>
            <w:r w:rsidR="006420D2">
              <w:rPr>
                <w:noProof/>
                <w:webHidden/>
              </w:rPr>
              <w:instrText xml:space="preserve"> PAGEREF _Toc512332813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5FC104CD" w14:textId="1D82A01E" w:rsidR="006420D2" w:rsidRDefault="002061F1">
          <w:pPr>
            <w:pStyle w:val="TOC3"/>
            <w:rPr>
              <w:rFonts w:asciiTheme="minorHAnsi" w:eastAsiaTheme="minorEastAsia" w:hAnsiTheme="minorHAnsi" w:cstheme="minorBidi"/>
              <w:noProof/>
              <w:sz w:val="22"/>
              <w:szCs w:val="22"/>
              <w:lang w:val="en-NZ" w:eastAsia="zh-CN"/>
            </w:rPr>
          </w:pPr>
          <w:hyperlink w:anchor="_Toc512332814" w:history="1">
            <w:r w:rsidR="006420D2" w:rsidRPr="00196BA3">
              <w:rPr>
                <w:rStyle w:val="Hyperlink"/>
                <w:noProof/>
              </w:rPr>
              <w:t>3.1.1</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Recall (Consumer Level)</w:t>
            </w:r>
            <w:r w:rsidR="006420D2">
              <w:rPr>
                <w:noProof/>
                <w:webHidden/>
              </w:rPr>
              <w:tab/>
            </w:r>
            <w:r w:rsidR="006420D2">
              <w:rPr>
                <w:noProof/>
                <w:webHidden/>
              </w:rPr>
              <w:fldChar w:fldCharType="begin"/>
            </w:r>
            <w:r w:rsidR="006420D2">
              <w:rPr>
                <w:noProof/>
                <w:webHidden/>
              </w:rPr>
              <w:instrText xml:space="preserve"> PAGEREF _Toc512332814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0AE2063E" w14:textId="1B833B91" w:rsidR="006420D2" w:rsidRDefault="002061F1">
          <w:pPr>
            <w:pStyle w:val="TOC3"/>
            <w:rPr>
              <w:rFonts w:asciiTheme="minorHAnsi" w:eastAsiaTheme="minorEastAsia" w:hAnsiTheme="minorHAnsi" w:cstheme="minorBidi"/>
              <w:noProof/>
              <w:sz w:val="22"/>
              <w:szCs w:val="22"/>
              <w:lang w:val="en-NZ" w:eastAsia="zh-CN"/>
            </w:rPr>
          </w:pPr>
          <w:hyperlink w:anchor="_Toc512332815" w:history="1">
            <w:r w:rsidR="006420D2" w:rsidRPr="00196BA3">
              <w:rPr>
                <w:rStyle w:val="Hyperlink"/>
                <w:noProof/>
              </w:rPr>
              <w:t>3.1.2</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Recall (Trade Level)</w:t>
            </w:r>
            <w:r w:rsidR="006420D2">
              <w:rPr>
                <w:noProof/>
                <w:webHidden/>
              </w:rPr>
              <w:tab/>
            </w:r>
            <w:r w:rsidR="006420D2">
              <w:rPr>
                <w:noProof/>
                <w:webHidden/>
              </w:rPr>
              <w:fldChar w:fldCharType="begin"/>
            </w:r>
            <w:r w:rsidR="006420D2">
              <w:rPr>
                <w:noProof/>
                <w:webHidden/>
              </w:rPr>
              <w:instrText xml:space="preserve"> PAGEREF _Toc512332815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1C161CDE" w14:textId="33E95433" w:rsidR="006420D2" w:rsidRDefault="002061F1">
          <w:pPr>
            <w:pStyle w:val="TOC3"/>
            <w:rPr>
              <w:rFonts w:asciiTheme="minorHAnsi" w:eastAsiaTheme="minorEastAsia" w:hAnsiTheme="minorHAnsi" w:cstheme="minorBidi"/>
              <w:noProof/>
              <w:sz w:val="22"/>
              <w:szCs w:val="22"/>
              <w:lang w:val="en-NZ" w:eastAsia="zh-CN"/>
            </w:rPr>
          </w:pPr>
          <w:hyperlink w:anchor="_Toc512332816" w:history="1">
            <w:r w:rsidR="006420D2" w:rsidRPr="00196BA3">
              <w:rPr>
                <w:rStyle w:val="Hyperlink"/>
                <w:noProof/>
              </w:rPr>
              <w:t>3.1.3</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Withdrawal (Retail Level)</w:t>
            </w:r>
            <w:r w:rsidR="006420D2">
              <w:rPr>
                <w:noProof/>
                <w:webHidden/>
              </w:rPr>
              <w:tab/>
            </w:r>
            <w:r w:rsidR="006420D2">
              <w:rPr>
                <w:noProof/>
                <w:webHidden/>
              </w:rPr>
              <w:fldChar w:fldCharType="begin"/>
            </w:r>
            <w:r w:rsidR="006420D2">
              <w:rPr>
                <w:noProof/>
                <w:webHidden/>
              </w:rPr>
              <w:instrText xml:space="preserve"> PAGEREF _Toc512332816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175E27CC" w14:textId="5B6B02BB" w:rsidR="006420D2" w:rsidRDefault="002061F1">
          <w:pPr>
            <w:pStyle w:val="TOC3"/>
            <w:rPr>
              <w:rFonts w:asciiTheme="minorHAnsi" w:eastAsiaTheme="minorEastAsia" w:hAnsiTheme="minorHAnsi" w:cstheme="minorBidi"/>
              <w:noProof/>
              <w:sz w:val="22"/>
              <w:szCs w:val="22"/>
              <w:lang w:val="en-NZ" w:eastAsia="zh-CN"/>
            </w:rPr>
          </w:pPr>
          <w:hyperlink w:anchor="_Toc512332817" w:history="1">
            <w:r w:rsidR="006420D2" w:rsidRPr="00196BA3">
              <w:rPr>
                <w:rStyle w:val="Hyperlink"/>
                <w:noProof/>
              </w:rPr>
              <w:t>3.1.4</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Withdrawal (Warehouse Level)</w:t>
            </w:r>
            <w:r w:rsidR="006420D2">
              <w:rPr>
                <w:noProof/>
                <w:webHidden/>
              </w:rPr>
              <w:tab/>
            </w:r>
            <w:r w:rsidR="006420D2">
              <w:rPr>
                <w:noProof/>
                <w:webHidden/>
              </w:rPr>
              <w:fldChar w:fldCharType="begin"/>
            </w:r>
            <w:r w:rsidR="006420D2">
              <w:rPr>
                <w:noProof/>
                <w:webHidden/>
              </w:rPr>
              <w:instrText xml:space="preserve"> PAGEREF _Toc512332817 \h </w:instrText>
            </w:r>
            <w:r w:rsidR="006420D2">
              <w:rPr>
                <w:noProof/>
                <w:webHidden/>
              </w:rPr>
            </w:r>
            <w:r w:rsidR="006420D2">
              <w:rPr>
                <w:noProof/>
                <w:webHidden/>
              </w:rPr>
              <w:fldChar w:fldCharType="separate"/>
            </w:r>
            <w:r w:rsidR="006420D2">
              <w:rPr>
                <w:noProof/>
                <w:webHidden/>
              </w:rPr>
              <w:t>4</w:t>
            </w:r>
            <w:r w:rsidR="006420D2">
              <w:rPr>
                <w:noProof/>
                <w:webHidden/>
              </w:rPr>
              <w:fldChar w:fldCharType="end"/>
            </w:r>
          </w:hyperlink>
        </w:p>
        <w:p w14:paraId="12298AF7" w14:textId="636CB530" w:rsidR="006420D2" w:rsidRDefault="002061F1">
          <w:pPr>
            <w:pStyle w:val="TOC2"/>
            <w:rPr>
              <w:rFonts w:asciiTheme="minorHAnsi" w:eastAsiaTheme="minorEastAsia" w:hAnsiTheme="minorHAnsi" w:cstheme="minorBidi"/>
              <w:noProof/>
              <w:sz w:val="22"/>
              <w:szCs w:val="22"/>
              <w:lang w:val="en-NZ" w:eastAsia="zh-CN"/>
            </w:rPr>
          </w:pPr>
          <w:hyperlink w:anchor="_Toc512332818" w:history="1">
            <w:r w:rsidR="006420D2" w:rsidRPr="00196BA3">
              <w:rPr>
                <w:rStyle w:val="Hyperlink"/>
                <w:noProof/>
              </w:rPr>
              <w:t>3.2</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Types of potential product defects</w:t>
            </w:r>
            <w:r w:rsidR="006420D2">
              <w:rPr>
                <w:noProof/>
                <w:webHidden/>
              </w:rPr>
              <w:tab/>
            </w:r>
            <w:r w:rsidR="006420D2">
              <w:rPr>
                <w:noProof/>
                <w:webHidden/>
              </w:rPr>
              <w:fldChar w:fldCharType="begin"/>
            </w:r>
            <w:r w:rsidR="006420D2">
              <w:rPr>
                <w:noProof/>
                <w:webHidden/>
              </w:rPr>
              <w:instrText xml:space="preserve"> PAGEREF _Toc512332818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5EC4CEA4" w14:textId="28B56D92" w:rsidR="006420D2" w:rsidRDefault="002061F1">
          <w:pPr>
            <w:pStyle w:val="TOC3"/>
            <w:rPr>
              <w:rFonts w:asciiTheme="minorHAnsi" w:eastAsiaTheme="minorEastAsia" w:hAnsiTheme="minorHAnsi" w:cstheme="minorBidi"/>
              <w:noProof/>
              <w:sz w:val="22"/>
              <w:szCs w:val="22"/>
              <w:lang w:val="en-NZ" w:eastAsia="zh-CN"/>
            </w:rPr>
          </w:pPr>
          <w:hyperlink w:anchor="_Toc512332819" w:history="1">
            <w:r w:rsidR="006420D2" w:rsidRPr="00196BA3">
              <w:rPr>
                <w:rStyle w:val="Hyperlink"/>
                <w:noProof/>
              </w:rPr>
              <w:t>Recalls (Trade and Consumer)</w:t>
            </w:r>
            <w:r w:rsidR="006420D2">
              <w:rPr>
                <w:noProof/>
                <w:webHidden/>
              </w:rPr>
              <w:tab/>
            </w:r>
            <w:r w:rsidR="006420D2">
              <w:rPr>
                <w:noProof/>
                <w:webHidden/>
              </w:rPr>
              <w:fldChar w:fldCharType="begin"/>
            </w:r>
            <w:r w:rsidR="006420D2">
              <w:rPr>
                <w:noProof/>
                <w:webHidden/>
              </w:rPr>
              <w:instrText xml:space="preserve"> PAGEREF _Toc512332819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3F384A29" w14:textId="6C976000" w:rsidR="006420D2" w:rsidRDefault="002061F1">
          <w:pPr>
            <w:pStyle w:val="TOC3"/>
            <w:rPr>
              <w:rFonts w:asciiTheme="minorHAnsi" w:eastAsiaTheme="minorEastAsia" w:hAnsiTheme="minorHAnsi" w:cstheme="minorBidi"/>
              <w:noProof/>
              <w:sz w:val="22"/>
              <w:szCs w:val="22"/>
              <w:lang w:val="en-NZ" w:eastAsia="zh-CN"/>
            </w:rPr>
          </w:pPr>
          <w:hyperlink w:anchor="_Toc512332820" w:history="1">
            <w:r w:rsidR="006420D2" w:rsidRPr="00196BA3">
              <w:rPr>
                <w:rStyle w:val="Hyperlink"/>
                <w:noProof/>
              </w:rPr>
              <w:t>Withdrawals (Warehouse and Retail)</w:t>
            </w:r>
            <w:r w:rsidR="006420D2">
              <w:rPr>
                <w:noProof/>
                <w:webHidden/>
              </w:rPr>
              <w:tab/>
            </w:r>
            <w:r w:rsidR="006420D2">
              <w:rPr>
                <w:noProof/>
                <w:webHidden/>
              </w:rPr>
              <w:fldChar w:fldCharType="begin"/>
            </w:r>
            <w:r w:rsidR="006420D2">
              <w:rPr>
                <w:noProof/>
                <w:webHidden/>
              </w:rPr>
              <w:instrText xml:space="preserve"> PAGEREF _Toc512332820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6D81E5E7" w14:textId="43506F77" w:rsidR="006420D2" w:rsidRDefault="002061F1">
          <w:pPr>
            <w:pStyle w:val="TOC2"/>
            <w:rPr>
              <w:rFonts w:asciiTheme="minorHAnsi" w:eastAsiaTheme="minorEastAsia" w:hAnsiTheme="minorHAnsi" w:cstheme="minorBidi"/>
              <w:noProof/>
              <w:sz w:val="22"/>
              <w:szCs w:val="22"/>
              <w:lang w:val="en-NZ" w:eastAsia="zh-CN"/>
            </w:rPr>
          </w:pPr>
          <w:hyperlink w:anchor="_Toc512332821" w:history="1">
            <w:r w:rsidR="006420D2" w:rsidRPr="00196BA3">
              <w:rPr>
                <w:rStyle w:val="Hyperlink"/>
                <w:noProof/>
              </w:rPr>
              <w:t>3.3</w:t>
            </w:r>
            <w:r w:rsidR="006420D2">
              <w:rPr>
                <w:rFonts w:asciiTheme="minorHAnsi" w:eastAsiaTheme="minorEastAsia" w:hAnsiTheme="minorHAnsi" w:cstheme="minorBidi"/>
                <w:noProof/>
                <w:sz w:val="22"/>
                <w:szCs w:val="22"/>
                <w:lang w:val="en-NZ" w:eastAsia="zh-CN"/>
              </w:rPr>
              <w:tab/>
            </w:r>
            <w:r w:rsidR="006420D2" w:rsidRPr="00196BA3">
              <w:rPr>
                <w:rStyle w:val="Hyperlink"/>
                <w:noProof/>
                <w:highlight w:val="yellow"/>
              </w:rPr>
              <w:t>Our Company’s</w:t>
            </w:r>
            <w:r w:rsidR="006420D2" w:rsidRPr="00196BA3">
              <w:rPr>
                <w:rStyle w:val="Hyperlink"/>
                <w:noProof/>
              </w:rPr>
              <w:t xml:space="preserve"> Recall Policy</w:t>
            </w:r>
            <w:r w:rsidR="006420D2">
              <w:rPr>
                <w:noProof/>
                <w:webHidden/>
              </w:rPr>
              <w:tab/>
            </w:r>
            <w:r w:rsidR="006420D2">
              <w:rPr>
                <w:noProof/>
                <w:webHidden/>
              </w:rPr>
              <w:fldChar w:fldCharType="begin"/>
            </w:r>
            <w:r w:rsidR="006420D2">
              <w:rPr>
                <w:noProof/>
                <w:webHidden/>
              </w:rPr>
              <w:instrText xml:space="preserve"> PAGEREF _Toc512332821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2B5DB50C" w14:textId="3A43B3CB"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22" w:history="1">
            <w:r w:rsidR="006420D2" w:rsidRPr="00196BA3">
              <w:rPr>
                <w:rStyle w:val="Hyperlink"/>
                <w:noProof/>
              </w:rPr>
              <w:t>4</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Contacting the Regulator:</w:t>
            </w:r>
            <w:r w:rsidR="006420D2">
              <w:rPr>
                <w:noProof/>
                <w:webHidden/>
              </w:rPr>
              <w:tab/>
            </w:r>
            <w:r w:rsidR="006420D2">
              <w:rPr>
                <w:noProof/>
                <w:webHidden/>
              </w:rPr>
              <w:fldChar w:fldCharType="begin"/>
            </w:r>
            <w:r w:rsidR="006420D2">
              <w:rPr>
                <w:noProof/>
                <w:webHidden/>
              </w:rPr>
              <w:instrText xml:space="preserve"> PAGEREF _Toc512332822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44F75704" w14:textId="12D977E1"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23" w:history="1">
            <w:r w:rsidR="006420D2" w:rsidRPr="00196BA3">
              <w:rPr>
                <w:rStyle w:val="Hyperlink"/>
                <w:noProof/>
              </w:rPr>
              <w:t>5</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Testing the Recall Plan</w:t>
            </w:r>
            <w:r w:rsidR="006420D2">
              <w:rPr>
                <w:noProof/>
                <w:webHidden/>
              </w:rPr>
              <w:tab/>
            </w:r>
            <w:r w:rsidR="006420D2">
              <w:rPr>
                <w:noProof/>
                <w:webHidden/>
              </w:rPr>
              <w:fldChar w:fldCharType="begin"/>
            </w:r>
            <w:r w:rsidR="006420D2">
              <w:rPr>
                <w:noProof/>
                <w:webHidden/>
              </w:rPr>
              <w:instrText xml:space="preserve"> PAGEREF _Toc512332823 \h </w:instrText>
            </w:r>
            <w:r w:rsidR="006420D2">
              <w:rPr>
                <w:noProof/>
                <w:webHidden/>
              </w:rPr>
            </w:r>
            <w:r w:rsidR="006420D2">
              <w:rPr>
                <w:noProof/>
                <w:webHidden/>
              </w:rPr>
              <w:fldChar w:fldCharType="separate"/>
            </w:r>
            <w:r w:rsidR="006420D2">
              <w:rPr>
                <w:noProof/>
                <w:webHidden/>
              </w:rPr>
              <w:t>5</w:t>
            </w:r>
            <w:r w:rsidR="006420D2">
              <w:rPr>
                <w:noProof/>
                <w:webHidden/>
              </w:rPr>
              <w:fldChar w:fldCharType="end"/>
            </w:r>
          </w:hyperlink>
        </w:p>
        <w:p w14:paraId="5FD1FD22" w14:textId="4929DA4E"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24" w:history="1">
            <w:r w:rsidR="006420D2" w:rsidRPr="00196BA3">
              <w:rPr>
                <w:rStyle w:val="Hyperlink"/>
                <w:noProof/>
              </w:rPr>
              <w:t>6</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The Recall Team</w:t>
            </w:r>
            <w:r w:rsidR="006420D2">
              <w:rPr>
                <w:noProof/>
                <w:webHidden/>
              </w:rPr>
              <w:tab/>
            </w:r>
            <w:r w:rsidR="006420D2">
              <w:rPr>
                <w:noProof/>
                <w:webHidden/>
              </w:rPr>
              <w:fldChar w:fldCharType="begin"/>
            </w:r>
            <w:r w:rsidR="006420D2">
              <w:rPr>
                <w:noProof/>
                <w:webHidden/>
              </w:rPr>
              <w:instrText xml:space="preserve"> PAGEREF _Toc512332824 \h </w:instrText>
            </w:r>
            <w:r w:rsidR="006420D2">
              <w:rPr>
                <w:noProof/>
                <w:webHidden/>
              </w:rPr>
            </w:r>
            <w:r w:rsidR="006420D2">
              <w:rPr>
                <w:noProof/>
                <w:webHidden/>
              </w:rPr>
              <w:fldChar w:fldCharType="separate"/>
            </w:r>
            <w:r w:rsidR="006420D2">
              <w:rPr>
                <w:noProof/>
                <w:webHidden/>
              </w:rPr>
              <w:t>6</w:t>
            </w:r>
            <w:r w:rsidR="006420D2">
              <w:rPr>
                <w:noProof/>
                <w:webHidden/>
              </w:rPr>
              <w:fldChar w:fldCharType="end"/>
            </w:r>
          </w:hyperlink>
        </w:p>
        <w:p w14:paraId="15E8E289" w14:textId="57A9AC38"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25" w:history="1">
            <w:r w:rsidR="006420D2" w:rsidRPr="00196BA3">
              <w:rPr>
                <w:rStyle w:val="Hyperlink"/>
                <w:noProof/>
              </w:rPr>
              <w:t>7</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Maintaining Customer Data</w:t>
            </w:r>
            <w:r w:rsidR="006420D2">
              <w:rPr>
                <w:noProof/>
                <w:webHidden/>
              </w:rPr>
              <w:tab/>
            </w:r>
            <w:r w:rsidR="006420D2">
              <w:rPr>
                <w:noProof/>
                <w:webHidden/>
              </w:rPr>
              <w:fldChar w:fldCharType="begin"/>
            </w:r>
            <w:r w:rsidR="006420D2">
              <w:rPr>
                <w:noProof/>
                <w:webHidden/>
              </w:rPr>
              <w:instrText xml:space="preserve"> PAGEREF _Toc512332825 \h </w:instrText>
            </w:r>
            <w:r w:rsidR="006420D2">
              <w:rPr>
                <w:noProof/>
                <w:webHidden/>
              </w:rPr>
            </w:r>
            <w:r w:rsidR="006420D2">
              <w:rPr>
                <w:noProof/>
                <w:webHidden/>
              </w:rPr>
              <w:fldChar w:fldCharType="separate"/>
            </w:r>
            <w:r w:rsidR="006420D2">
              <w:rPr>
                <w:noProof/>
                <w:webHidden/>
              </w:rPr>
              <w:t>6</w:t>
            </w:r>
            <w:r w:rsidR="006420D2">
              <w:rPr>
                <w:noProof/>
                <w:webHidden/>
              </w:rPr>
              <w:fldChar w:fldCharType="end"/>
            </w:r>
          </w:hyperlink>
        </w:p>
        <w:p w14:paraId="22476BCD" w14:textId="3536C70C" w:rsidR="006420D2" w:rsidRDefault="002061F1">
          <w:pPr>
            <w:pStyle w:val="TOC1"/>
            <w:tabs>
              <w:tab w:val="left" w:pos="504"/>
              <w:tab w:val="right" w:leader="dot" w:pos="10018"/>
            </w:tabs>
            <w:rPr>
              <w:rFonts w:asciiTheme="minorHAnsi" w:eastAsiaTheme="minorEastAsia" w:hAnsiTheme="minorHAnsi" w:cstheme="minorBidi"/>
              <w:b w:val="0"/>
              <w:noProof/>
              <w:color w:val="auto"/>
              <w:szCs w:val="22"/>
              <w:lang w:val="en-NZ" w:eastAsia="zh-CN"/>
            </w:rPr>
          </w:pPr>
          <w:hyperlink w:anchor="_Toc512332826" w:history="1">
            <w:r w:rsidR="006420D2" w:rsidRPr="00196BA3">
              <w:rPr>
                <w:rStyle w:val="Hyperlink"/>
                <w:noProof/>
              </w:rPr>
              <w:t>8</w:t>
            </w:r>
            <w:r w:rsidR="006420D2">
              <w:rPr>
                <w:rFonts w:asciiTheme="minorHAnsi" w:eastAsiaTheme="minorEastAsia" w:hAnsiTheme="minorHAnsi" w:cstheme="minorBidi"/>
                <w:b w:val="0"/>
                <w:noProof/>
                <w:color w:val="auto"/>
                <w:szCs w:val="22"/>
                <w:lang w:val="en-NZ" w:eastAsia="zh-CN"/>
              </w:rPr>
              <w:tab/>
            </w:r>
            <w:r w:rsidR="006420D2" w:rsidRPr="00196BA3">
              <w:rPr>
                <w:rStyle w:val="Hyperlink"/>
                <w:noProof/>
              </w:rPr>
              <w:t>Product Recall Process Flowchart</w:t>
            </w:r>
            <w:r w:rsidR="006420D2">
              <w:rPr>
                <w:noProof/>
                <w:webHidden/>
              </w:rPr>
              <w:tab/>
            </w:r>
            <w:r w:rsidR="006420D2">
              <w:rPr>
                <w:noProof/>
                <w:webHidden/>
              </w:rPr>
              <w:fldChar w:fldCharType="begin"/>
            </w:r>
            <w:r w:rsidR="006420D2">
              <w:rPr>
                <w:noProof/>
                <w:webHidden/>
              </w:rPr>
              <w:instrText xml:space="preserve"> PAGEREF _Toc512332826 \h </w:instrText>
            </w:r>
            <w:r w:rsidR="006420D2">
              <w:rPr>
                <w:noProof/>
                <w:webHidden/>
              </w:rPr>
            </w:r>
            <w:r w:rsidR="006420D2">
              <w:rPr>
                <w:noProof/>
                <w:webHidden/>
              </w:rPr>
              <w:fldChar w:fldCharType="separate"/>
            </w:r>
            <w:r w:rsidR="006420D2">
              <w:rPr>
                <w:noProof/>
                <w:webHidden/>
              </w:rPr>
              <w:t>7</w:t>
            </w:r>
            <w:r w:rsidR="006420D2">
              <w:rPr>
                <w:noProof/>
                <w:webHidden/>
              </w:rPr>
              <w:fldChar w:fldCharType="end"/>
            </w:r>
          </w:hyperlink>
        </w:p>
        <w:p w14:paraId="28FF5CA2" w14:textId="108FACA8" w:rsidR="006420D2" w:rsidRDefault="002061F1">
          <w:pPr>
            <w:pStyle w:val="TOC2"/>
            <w:rPr>
              <w:rFonts w:asciiTheme="minorHAnsi" w:eastAsiaTheme="minorEastAsia" w:hAnsiTheme="minorHAnsi" w:cstheme="minorBidi"/>
              <w:noProof/>
              <w:sz w:val="22"/>
              <w:szCs w:val="22"/>
              <w:lang w:val="en-NZ" w:eastAsia="zh-CN"/>
            </w:rPr>
          </w:pPr>
          <w:hyperlink w:anchor="_Toc512332827" w:history="1">
            <w:r w:rsidR="006420D2" w:rsidRPr="00196BA3">
              <w:rPr>
                <w:rStyle w:val="Hyperlink"/>
                <w:noProof/>
              </w:rPr>
              <w:t>8.1</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When recall has started with another organisation</w:t>
            </w:r>
            <w:r w:rsidR="006420D2">
              <w:rPr>
                <w:noProof/>
                <w:webHidden/>
              </w:rPr>
              <w:tab/>
            </w:r>
            <w:r w:rsidR="006420D2">
              <w:rPr>
                <w:noProof/>
                <w:webHidden/>
              </w:rPr>
              <w:fldChar w:fldCharType="begin"/>
            </w:r>
            <w:r w:rsidR="006420D2">
              <w:rPr>
                <w:noProof/>
                <w:webHidden/>
              </w:rPr>
              <w:instrText xml:space="preserve"> PAGEREF _Toc512332827 \h </w:instrText>
            </w:r>
            <w:r w:rsidR="006420D2">
              <w:rPr>
                <w:noProof/>
                <w:webHidden/>
              </w:rPr>
            </w:r>
            <w:r w:rsidR="006420D2">
              <w:rPr>
                <w:noProof/>
                <w:webHidden/>
              </w:rPr>
              <w:fldChar w:fldCharType="separate"/>
            </w:r>
            <w:r w:rsidR="006420D2">
              <w:rPr>
                <w:noProof/>
                <w:webHidden/>
              </w:rPr>
              <w:t>7</w:t>
            </w:r>
            <w:r w:rsidR="006420D2">
              <w:rPr>
                <w:noProof/>
                <w:webHidden/>
              </w:rPr>
              <w:fldChar w:fldCharType="end"/>
            </w:r>
          </w:hyperlink>
        </w:p>
        <w:p w14:paraId="67917F6D" w14:textId="1661B8ED" w:rsidR="006420D2" w:rsidRDefault="002061F1">
          <w:pPr>
            <w:pStyle w:val="TOC2"/>
            <w:rPr>
              <w:rFonts w:asciiTheme="minorHAnsi" w:eastAsiaTheme="minorEastAsia" w:hAnsiTheme="minorHAnsi" w:cstheme="minorBidi"/>
              <w:noProof/>
              <w:sz w:val="22"/>
              <w:szCs w:val="22"/>
              <w:lang w:val="en-NZ" w:eastAsia="zh-CN"/>
            </w:rPr>
          </w:pPr>
          <w:hyperlink w:anchor="_Toc512332828" w:history="1">
            <w:r w:rsidR="006420D2" w:rsidRPr="00196BA3">
              <w:rPr>
                <w:rStyle w:val="Hyperlink"/>
                <w:noProof/>
              </w:rPr>
              <w:t>8.2</w:t>
            </w:r>
            <w:r w:rsidR="006420D2">
              <w:rPr>
                <w:rFonts w:asciiTheme="minorHAnsi" w:eastAsiaTheme="minorEastAsia" w:hAnsiTheme="minorHAnsi" w:cstheme="minorBidi"/>
                <w:noProof/>
                <w:sz w:val="22"/>
                <w:szCs w:val="22"/>
                <w:lang w:val="en-NZ" w:eastAsia="zh-CN"/>
              </w:rPr>
              <w:tab/>
            </w:r>
            <w:r w:rsidR="006420D2" w:rsidRPr="00196BA3">
              <w:rPr>
                <w:rStyle w:val="Hyperlink"/>
                <w:noProof/>
              </w:rPr>
              <w:t>When recall has started with your organisation</w:t>
            </w:r>
            <w:r w:rsidR="006420D2">
              <w:rPr>
                <w:noProof/>
                <w:webHidden/>
              </w:rPr>
              <w:tab/>
            </w:r>
            <w:r w:rsidR="006420D2">
              <w:rPr>
                <w:noProof/>
                <w:webHidden/>
              </w:rPr>
              <w:fldChar w:fldCharType="begin"/>
            </w:r>
            <w:r w:rsidR="006420D2">
              <w:rPr>
                <w:noProof/>
                <w:webHidden/>
              </w:rPr>
              <w:instrText xml:space="preserve"> PAGEREF _Toc512332828 \h </w:instrText>
            </w:r>
            <w:r w:rsidR="006420D2">
              <w:rPr>
                <w:noProof/>
                <w:webHidden/>
              </w:rPr>
            </w:r>
            <w:r w:rsidR="006420D2">
              <w:rPr>
                <w:noProof/>
                <w:webHidden/>
              </w:rPr>
              <w:fldChar w:fldCharType="separate"/>
            </w:r>
            <w:r w:rsidR="006420D2">
              <w:rPr>
                <w:noProof/>
                <w:webHidden/>
              </w:rPr>
              <w:t>8</w:t>
            </w:r>
            <w:r w:rsidR="006420D2">
              <w:rPr>
                <w:noProof/>
                <w:webHidden/>
              </w:rPr>
              <w:fldChar w:fldCharType="end"/>
            </w:r>
          </w:hyperlink>
        </w:p>
        <w:p w14:paraId="49825533" w14:textId="20A55D3C" w:rsidR="006A1948" w:rsidRPr="005B4A1C" w:rsidRDefault="008C15BC" w:rsidP="005B4A1C">
          <w:r>
            <w:rPr>
              <w:b/>
              <w:bCs/>
              <w:noProof/>
            </w:rPr>
            <w:fldChar w:fldCharType="end"/>
          </w:r>
        </w:p>
      </w:sdtContent>
    </w:sdt>
    <w:p w14:paraId="280B58D9" w14:textId="77777777" w:rsidR="00935E07" w:rsidRPr="007D4A4A" w:rsidRDefault="00935E07" w:rsidP="005B4A1C">
      <w:pPr>
        <w:pStyle w:val="Heading1"/>
        <w:pageBreakBefore/>
        <w:numPr>
          <w:ilvl w:val="0"/>
          <w:numId w:val="0"/>
        </w:numPr>
      </w:pPr>
      <w:bookmarkStart w:id="3" w:name="_Toc417910482"/>
      <w:bookmarkStart w:id="4" w:name="_Toc512332811"/>
      <w:bookmarkStart w:id="5" w:name="_Ref414876132"/>
      <w:bookmarkStart w:id="6" w:name="_Ref414876154"/>
      <w:r w:rsidRPr="007D4A4A">
        <w:lastRenderedPageBreak/>
        <w:t>Introduction</w:t>
      </w:r>
      <w:bookmarkEnd w:id="3"/>
      <w:bookmarkEnd w:id="4"/>
    </w:p>
    <w:bookmarkEnd w:id="0"/>
    <w:bookmarkEnd w:id="5"/>
    <w:bookmarkEnd w:id="6"/>
    <w:p w14:paraId="565C5612" w14:textId="32B5B480" w:rsidR="00935E07" w:rsidRDefault="00344232" w:rsidP="00935E07">
      <w:pPr>
        <w:pStyle w:val="GS1Body"/>
      </w:pPr>
      <w:r>
        <w:t xml:space="preserve">Even within the best managed business, an issue involving the safety of a product may occur, and </w:t>
      </w:r>
      <w:r w:rsidR="001D0FCB">
        <w:t>may be an issue that is</w:t>
      </w:r>
      <w:r w:rsidR="00143C51">
        <w:t xml:space="preserve"> banal or</w:t>
      </w:r>
      <w:r>
        <w:t xml:space="preserve"> completely unex</w:t>
      </w:r>
      <w:r w:rsidR="001D0FCB">
        <w:t>pected. It is important for this</w:t>
      </w:r>
      <w:r>
        <w:t xml:space="preserve"> reason </w:t>
      </w:r>
      <w:r w:rsidR="001D0FCB">
        <w:t xml:space="preserve">that </w:t>
      </w:r>
      <w:r>
        <w:t>an organisation assum</w:t>
      </w:r>
      <w:r w:rsidR="001D0FCB">
        <w:t xml:space="preserve">es that this might occur and subsequently </w:t>
      </w:r>
      <w:r>
        <w:t>prepares for it. Preparation involves the creation of a process, its circulation throughout the business and it being periodically tested to ensure its robustness.</w:t>
      </w:r>
    </w:p>
    <w:p w14:paraId="2F5ED731" w14:textId="77777777" w:rsidR="009D4A97" w:rsidRDefault="00344232" w:rsidP="00935E07">
      <w:pPr>
        <w:pStyle w:val="GS1Body"/>
      </w:pPr>
      <w:r>
        <w:t xml:space="preserve">This document represents the Product Recall plan for </w:t>
      </w:r>
      <w:r w:rsidRPr="00DF7929">
        <w:rPr>
          <w:highlight w:val="yellow"/>
        </w:rPr>
        <w:t>Company Name</w:t>
      </w:r>
      <w:r>
        <w:t xml:space="preserve">. It discusses what a Recall is, what organisation is responsible to do in the event </w:t>
      </w:r>
      <w:r w:rsidR="009D4A97">
        <w:t>how that process is undertaken.</w:t>
      </w:r>
    </w:p>
    <w:p w14:paraId="647246CB" w14:textId="77777777" w:rsidR="00344232" w:rsidRDefault="009D4A97" w:rsidP="00935E07">
      <w:pPr>
        <w:pStyle w:val="GS1Body"/>
      </w:pPr>
      <w:r>
        <w:t xml:space="preserve">Whilst a Product Recall plan suggests a ‘product safety’ issue this document can also cover and apply to </w:t>
      </w:r>
      <w:r w:rsidR="00143C51">
        <w:t xml:space="preserve">the </w:t>
      </w:r>
      <w:r>
        <w:t xml:space="preserve">more common ‘Withdrawal’ process. </w:t>
      </w:r>
    </w:p>
    <w:p w14:paraId="0F12CB57" w14:textId="69459B7B" w:rsidR="0010035C" w:rsidRDefault="005C33F7" w:rsidP="00935E07">
      <w:pPr>
        <w:pStyle w:val="GS1Body"/>
      </w:pPr>
      <w:r>
        <w:t xml:space="preserve">This plan </w:t>
      </w:r>
      <w:r w:rsidR="002B0DD0">
        <w:t xml:space="preserve">assumes you </w:t>
      </w:r>
      <w:r w:rsidR="008A270F">
        <w:t>are using</w:t>
      </w:r>
      <w:r w:rsidR="002B0DD0">
        <w:t xml:space="preserve"> GS1’s</w:t>
      </w:r>
      <w:r w:rsidR="0010035C">
        <w:t xml:space="preserve"> ProductRecallNZ as the </w:t>
      </w:r>
      <w:r w:rsidR="00F552A1">
        <w:t xml:space="preserve">preferred </w:t>
      </w:r>
      <w:r w:rsidR="0010035C">
        <w:t xml:space="preserve">Recall or Withdrawal Communication tool. </w:t>
      </w:r>
    </w:p>
    <w:p w14:paraId="5F0F8A2B" w14:textId="77777777" w:rsidR="00884923" w:rsidRDefault="00884923" w:rsidP="00884923">
      <w:pPr>
        <w:pStyle w:val="Heading1"/>
      </w:pPr>
      <w:bookmarkStart w:id="7" w:name="_Toc512332812"/>
      <w:r>
        <w:t>Product Recall Overview</w:t>
      </w:r>
      <w:bookmarkEnd w:id="7"/>
    </w:p>
    <w:p w14:paraId="72346AFC" w14:textId="77777777" w:rsidR="00884923" w:rsidRDefault="00884923" w:rsidP="00884923">
      <w:pPr>
        <w:pStyle w:val="Heading2"/>
      </w:pPr>
      <w:bookmarkStart w:id="8" w:name="_Toc512332813"/>
      <w:r>
        <w:t>Types of Recall/Withdrawal</w:t>
      </w:r>
      <w:bookmarkEnd w:id="8"/>
    </w:p>
    <w:p w14:paraId="5FF93DCE" w14:textId="77777777" w:rsidR="00946153" w:rsidRDefault="00946153" w:rsidP="00946153">
      <w:pPr>
        <w:pStyle w:val="Heading3"/>
      </w:pPr>
      <w:bookmarkStart w:id="9" w:name="_Toc512332814"/>
      <w:r>
        <w:t>Recall (Consumer Level)</w:t>
      </w:r>
      <w:bookmarkEnd w:id="9"/>
    </w:p>
    <w:p w14:paraId="77C4F634" w14:textId="26F90EC6" w:rsidR="00946153" w:rsidRDefault="00946153" w:rsidP="00946153">
      <w:pPr>
        <w:pStyle w:val="GS1Body"/>
      </w:pPr>
      <w:r w:rsidRPr="00946153">
        <w:t xml:space="preserve">This is </w:t>
      </w:r>
      <w:r w:rsidR="0010035C">
        <w:t>the</w:t>
      </w:r>
      <w:r w:rsidRPr="00946153">
        <w:t xml:space="preserve"> removal of unsafe food from the distribution chain and extends to food sold to consumers and therefore involves communication with consumers.</w:t>
      </w:r>
      <w:r>
        <w:rPr>
          <w:rStyle w:val="FootnoteReference"/>
        </w:rPr>
        <w:footnoteReference w:id="1"/>
      </w:r>
    </w:p>
    <w:p w14:paraId="5A261815" w14:textId="77777777" w:rsidR="00946153" w:rsidRDefault="00946153" w:rsidP="00946153">
      <w:pPr>
        <w:pStyle w:val="Heading3"/>
      </w:pPr>
      <w:bookmarkStart w:id="10" w:name="_Toc512332815"/>
      <w:r>
        <w:t>Recall (Trade Level)</w:t>
      </w:r>
      <w:bookmarkEnd w:id="10"/>
    </w:p>
    <w:p w14:paraId="0276CCC0" w14:textId="77777777" w:rsidR="00946153" w:rsidRDefault="00946153" w:rsidP="00946153">
      <w:pPr>
        <w:pStyle w:val="GS1Body"/>
      </w:pPr>
      <w:r w:rsidRPr="00946153">
        <w:t>This is the removal of an unsafe food from the distribution chain but does not extend to food sold to the consumer.</w:t>
      </w:r>
      <w:r>
        <w:rPr>
          <w:rStyle w:val="FootnoteReference"/>
        </w:rPr>
        <w:footnoteReference w:id="2"/>
      </w:r>
    </w:p>
    <w:p w14:paraId="2299A38A" w14:textId="77777777" w:rsidR="00946153" w:rsidRDefault="00946153" w:rsidP="00946153">
      <w:pPr>
        <w:pStyle w:val="Heading3"/>
      </w:pPr>
      <w:bookmarkStart w:id="11" w:name="_Toc512332816"/>
      <w:r>
        <w:t>Withdrawal (Retail Level)</w:t>
      </w:r>
      <w:bookmarkEnd w:id="11"/>
    </w:p>
    <w:p w14:paraId="7B23AB0A" w14:textId="5B681B05" w:rsidR="00946153" w:rsidRDefault="00946153" w:rsidP="00946153">
      <w:pPr>
        <w:pStyle w:val="GS1Body"/>
      </w:pPr>
      <w:r>
        <w:t xml:space="preserve">This is the removal of product from all parts of the distribution chain up </w:t>
      </w:r>
      <w:r w:rsidR="004A49F4">
        <w:t xml:space="preserve">to the point of sale. It is not </w:t>
      </w:r>
      <w:r>
        <w:t xml:space="preserve">a removal based </w:t>
      </w:r>
      <w:r w:rsidR="00143C51">
        <w:t xml:space="preserve">on an unsafe product but </w:t>
      </w:r>
      <w:r w:rsidR="0010035C">
        <w:t>rather</w:t>
      </w:r>
      <w:r w:rsidR="00143C51">
        <w:t xml:space="preserve"> a removal based on brand reputation (i</w:t>
      </w:r>
      <w:r w:rsidR="0010035C">
        <w:t>.</w:t>
      </w:r>
      <w:r w:rsidR="00143C51">
        <w:t>e</w:t>
      </w:r>
      <w:r w:rsidR="0010035C">
        <w:t>.</w:t>
      </w:r>
      <w:r w:rsidR="00143C51">
        <w:t xml:space="preserve"> Quality Issue) or logistical error (i</w:t>
      </w:r>
      <w:r w:rsidR="0010035C">
        <w:t>.</w:t>
      </w:r>
      <w:r w:rsidR="00143C51">
        <w:t>e</w:t>
      </w:r>
      <w:r w:rsidR="0010035C">
        <w:t>.</w:t>
      </w:r>
      <w:r w:rsidR="00143C51">
        <w:t xml:space="preserve"> </w:t>
      </w:r>
      <w:r w:rsidR="0010035C">
        <w:t>incorrect</w:t>
      </w:r>
      <w:r w:rsidR="00143C51">
        <w:t xml:space="preserve"> barcode). </w:t>
      </w:r>
    </w:p>
    <w:p w14:paraId="2265A189" w14:textId="77777777" w:rsidR="00143C51" w:rsidRPr="00946153" w:rsidRDefault="00143C51" w:rsidP="00946153">
      <w:pPr>
        <w:pStyle w:val="GS1Body"/>
      </w:pPr>
      <w:r>
        <w:t>NB: Whilst an organisation is going through the process of establishing whether their ‘product issue’ is a recall or not</w:t>
      </w:r>
      <w:r w:rsidR="0010035C">
        <w:t>,</w:t>
      </w:r>
      <w:r>
        <w:t xml:space="preserve"> they may make the business decision to remove the product regardless. In these cases the business can carry out a withdrawal </w:t>
      </w:r>
      <w:r w:rsidRPr="00143C51">
        <w:rPr>
          <w:b/>
        </w:rPr>
        <w:t>so long as they update the classification later to a recall if necessary</w:t>
      </w:r>
      <w:r>
        <w:t>.</w:t>
      </w:r>
    </w:p>
    <w:p w14:paraId="2FF2C4D6" w14:textId="77777777" w:rsidR="00946153" w:rsidRDefault="00946153" w:rsidP="00946153">
      <w:pPr>
        <w:pStyle w:val="Heading3"/>
      </w:pPr>
      <w:bookmarkStart w:id="12" w:name="_Toc512332817"/>
      <w:r>
        <w:t>Withdrawal (Warehouse Level)</w:t>
      </w:r>
      <w:bookmarkEnd w:id="12"/>
    </w:p>
    <w:p w14:paraId="0F7604D6" w14:textId="688E2BA1" w:rsidR="00143C51" w:rsidRDefault="00143C51" w:rsidP="00143C51">
      <w:pPr>
        <w:pStyle w:val="GS1Body"/>
      </w:pPr>
      <w:r>
        <w:t xml:space="preserve">This is the removal of product from all parts of the distribution chain excluding the point of sale. It is not a removal based on an unsafe product but </w:t>
      </w:r>
      <w:r w:rsidR="0010035C">
        <w:t>rather</w:t>
      </w:r>
      <w:r>
        <w:t xml:space="preserve"> a removal based on brand reputation (i</w:t>
      </w:r>
      <w:r w:rsidR="0010035C">
        <w:t>.</w:t>
      </w:r>
      <w:r>
        <w:t>e</w:t>
      </w:r>
      <w:r w:rsidR="0010035C">
        <w:t>.</w:t>
      </w:r>
      <w:r>
        <w:t xml:space="preserve"> Quality Issue) or logistical error (i</w:t>
      </w:r>
      <w:r w:rsidR="0010035C">
        <w:t>.</w:t>
      </w:r>
      <w:r>
        <w:t>e</w:t>
      </w:r>
      <w:r w:rsidR="0010035C">
        <w:t>.</w:t>
      </w:r>
      <w:r>
        <w:t xml:space="preserve"> wrong barcode).</w:t>
      </w:r>
    </w:p>
    <w:p w14:paraId="3DA436F8" w14:textId="77777777" w:rsidR="00143C51" w:rsidRPr="00143C51" w:rsidRDefault="00143C51" w:rsidP="00503EC2">
      <w:pPr>
        <w:pStyle w:val="GS1Body"/>
      </w:pPr>
      <w:r>
        <w:t xml:space="preserve">NB: Whilst an organisation is going through the process of establishing whether their ‘product issue’ is a recall or not they may make the business decision to remove the product regardless. In these cases the business can carry out a withdrawal </w:t>
      </w:r>
      <w:r w:rsidRPr="00143C51">
        <w:rPr>
          <w:b/>
        </w:rPr>
        <w:t>so long as they update the classification later to a recall if necessary</w:t>
      </w:r>
      <w:r>
        <w:t>.</w:t>
      </w:r>
    </w:p>
    <w:p w14:paraId="5FDDAEE5" w14:textId="77777777" w:rsidR="00884923" w:rsidRDefault="00884923" w:rsidP="002B0DD0">
      <w:pPr>
        <w:pStyle w:val="Heading2"/>
      </w:pPr>
      <w:bookmarkStart w:id="13" w:name="_Toc512332818"/>
      <w:r>
        <w:lastRenderedPageBreak/>
        <w:t>Types of potential product defects</w:t>
      </w:r>
      <w:bookmarkEnd w:id="13"/>
    </w:p>
    <w:tbl>
      <w:tblPr>
        <w:tblStyle w:val="TableGrid"/>
        <w:tblW w:w="0" w:type="auto"/>
        <w:tblInd w:w="-34" w:type="dxa"/>
        <w:tblLook w:val="04A0" w:firstRow="1" w:lastRow="0" w:firstColumn="1" w:lastColumn="0" w:noHBand="0" w:noVBand="1"/>
      </w:tblPr>
      <w:tblGrid>
        <w:gridCol w:w="5608"/>
        <w:gridCol w:w="4670"/>
      </w:tblGrid>
      <w:tr w:rsidR="009C185E" w14:paraId="6ACD56DB" w14:textId="77777777" w:rsidTr="002B0DD0">
        <w:trPr>
          <w:trHeight w:val="314"/>
        </w:trPr>
        <w:tc>
          <w:tcPr>
            <w:tcW w:w="5608" w:type="dxa"/>
          </w:tcPr>
          <w:p w14:paraId="6CED8EC1" w14:textId="725FDAD8" w:rsidR="009C185E" w:rsidRDefault="009C185E" w:rsidP="002B0DD0">
            <w:pPr>
              <w:pStyle w:val="Heading3"/>
              <w:numPr>
                <w:ilvl w:val="0"/>
                <w:numId w:val="0"/>
              </w:numPr>
              <w:jc w:val="center"/>
              <w:outlineLvl w:val="2"/>
            </w:pPr>
            <w:bookmarkStart w:id="14" w:name="_Toc512332819"/>
            <w:r>
              <w:t>Recalls (Trade and Consumer)</w:t>
            </w:r>
            <w:bookmarkEnd w:id="14"/>
          </w:p>
        </w:tc>
        <w:tc>
          <w:tcPr>
            <w:tcW w:w="4670" w:type="dxa"/>
          </w:tcPr>
          <w:p w14:paraId="3AD725AE" w14:textId="5AD94BF5" w:rsidR="009C185E" w:rsidRDefault="009C185E" w:rsidP="002B0DD0">
            <w:pPr>
              <w:pStyle w:val="Heading3"/>
              <w:numPr>
                <w:ilvl w:val="0"/>
                <w:numId w:val="0"/>
              </w:numPr>
              <w:jc w:val="center"/>
              <w:outlineLvl w:val="2"/>
            </w:pPr>
            <w:bookmarkStart w:id="15" w:name="_Toc512332820"/>
            <w:r>
              <w:t>Withdrawals (Warehouse and Retail)</w:t>
            </w:r>
            <w:bookmarkEnd w:id="15"/>
          </w:p>
        </w:tc>
      </w:tr>
      <w:tr w:rsidR="009C185E" w14:paraId="4133832A" w14:textId="77777777" w:rsidTr="002B0DD0">
        <w:tc>
          <w:tcPr>
            <w:tcW w:w="5608" w:type="dxa"/>
          </w:tcPr>
          <w:p w14:paraId="6289F6CF" w14:textId="77777777" w:rsidR="009C185E" w:rsidRDefault="009C185E" w:rsidP="009C185E">
            <w:pPr>
              <w:pStyle w:val="GS1Body"/>
              <w:numPr>
                <w:ilvl w:val="0"/>
                <w:numId w:val="13"/>
              </w:numPr>
            </w:pPr>
            <w:r>
              <w:t>Microbiological Contamination</w:t>
            </w:r>
          </w:p>
          <w:p w14:paraId="61CE48BA" w14:textId="77777777" w:rsidR="009C185E" w:rsidRDefault="009C185E" w:rsidP="009C185E">
            <w:pPr>
              <w:pStyle w:val="GS1Body"/>
              <w:numPr>
                <w:ilvl w:val="0"/>
                <w:numId w:val="13"/>
              </w:numPr>
            </w:pPr>
            <w:r>
              <w:t>Chemical Contamination</w:t>
            </w:r>
          </w:p>
          <w:p w14:paraId="41C8E621" w14:textId="77777777" w:rsidR="009C185E" w:rsidRDefault="009C185E" w:rsidP="009C185E">
            <w:pPr>
              <w:pStyle w:val="GS1Body"/>
              <w:numPr>
                <w:ilvl w:val="0"/>
                <w:numId w:val="13"/>
              </w:numPr>
            </w:pPr>
            <w:r>
              <w:t>Foreign Matter</w:t>
            </w:r>
          </w:p>
          <w:p w14:paraId="533162AB" w14:textId="77777777" w:rsidR="009C185E" w:rsidRDefault="009C185E" w:rsidP="009C185E">
            <w:pPr>
              <w:pStyle w:val="GS1Body"/>
              <w:numPr>
                <w:ilvl w:val="0"/>
                <w:numId w:val="13"/>
              </w:numPr>
            </w:pPr>
            <w:r>
              <w:t>Undeclared Allergen</w:t>
            </w:r>
          </w:p>
          <w:p w14:paraId="28A31C6E" w14:textId="77777777" w:rsidR="009C185E" w:rsidRDefault="009C185E" w:rsidP="009C185E">
            <w:pPr>
              <w:pStyle w:val="GS1Body"/>
              <w:numPr>
                <w:ilvl w:val="0"/>
                <w:numId w:val="13"/>
              </w:numPr>
            </w:pPr>
            <w:r>
              <w:t>Labelling Incorrect</w:t>
            </w:r>
          </w:p>
          <w:p w14:paraId="1486676E" w14:textId="77777777" w:rsidR="009C185E" w:rsidRDefault="009C185E" w:rsidP="002B0DD0">
            <w:pPr>
              <w:pStyle w:val="GS1Body"/>
              <w:numPr>
                <w:ilvl w:val="0"/>
                <w:numId w:val="13"/>
              </w:numPr>
            </w:pPr>
            <w:r>
              <w:t>Other</w:t>
            </w:r>
          </w:p>
        </w:tc>
        <w:tc>
          <w:tcPr>
            <w:tcW w:w="4670" w:type="dxa"/>
          </w:tcPr>
          <w:p w14:paraId="033A94AC" w14:textId="77777777" w:rsidR="009C185E" w:rsidRDefault="009C185E" w:rsidP="009C185E">
            <w:pPr>
              <w:pStyle w:val="GS1Body"/>
              <w:numPr>
                <w:ilvl w:val="0"/>
                <w:numId w:val="15"/>
              </w:numPr>
            </w:pPr>
            <w:r>
              <w:t>Quality Issue</w:t>
            </w:r>
          </w:p>
          <w:p w14:paraId="79663650" w14:textId="77777777" w:rsidR="009C185E" w:rsidRDefault="009C185E" w:rsidP="009C185E">
            <w:pPr>
              <w:pStyle w:val="GS1Body"/>
              <w:numPr>
                <w:ilvl w:val="0"/>
                <w:numId w:val="15"/>
              </w:numPr>
            </w:pPr>
            <w:r>
              <w:t>Labelling Issue</w:t>
            </w:r>
          </w:p>
          <w:p w14:paraId="613EA53B" w14:textId="77777777" w:rsidR="009C185E" w:rsidRDefault="009C185E" w:rsidP="009C185E">
            <w:pPr>
              <w:pStyle w:val="GS1Body"/>
              <w:numPr>
                <w:ilvl w:val="0"/>
                <w:numId w:val="15"/>
              </w:numPr>
            </w:pPr>
            <w:r>
              <w:t>Short Measure</w:t>
            </w:r>
          </w:p>
          <w:p w14:paraId="3B55B741" w14:textId="77777777" w:rsidR="009C185E" w:rsidRDefault="009C185E" w:rsidP="009C185E">
            <w:pPr>
              <w:pStyle w:val="GS1Body"/>
              <w:numPr>
                <w:ilvl w:val="0"/>
                <w:numId w:val="15"/>
              </w:numPr>
            </w:pPr>
            <w:r>
              <w:t>Legal Issue</w:t>
            </w:r>
          </w:p>
          <w:p w14:paraId="626404E3" w14:textId="77777777" w:rsidR="009C185E" w:rsidRDefault="009C185E" w:rsidP="009C185E">
            <w:pPr>
              <w:pStyle w:val="GS1Body"/>
              <w:numPr>
                <w:ilvl w:val="0"/>
                <w:numId w:val="15"/>
              </w:numPr>
            </w:pPr>
            <w:r>
              <w:t>Packaging Issue</w:t>
            </w:r>
          </w:p>
          <w:p w14:paraId="321C7539" w14:textId="77777777" w:rsidR="009C185E" w:rsidRDefault="009C185E" w:rsidP="009C185E">
            <w:pPr>
              <w:pStyle w:val="GS1Body"/>
              <w:numPr>
                <w:ilvl w:val="0"/>
                <w:numId w:val="15"/>
              </w:numPr>
            </w:pPr>
            <w:r>
              <w:t>Precautionary</w:t>
            </w:r>
          </w:p>
          <w:p w14:paraId="08C9CFBF" w14:textId="77777777" w:rsidR="009C185E" w:rsidRDefault="009C185E" w:rsidP="002B0DD0">
            <w:pPr>
              <w:pStyle w:val="GS1Body"/>
              <w:numPr>
                <w:ilvl w:val="0"/>
                <w:numId w:val="15"/>
              </w:numPr>
            </w:pPr>
            <w:r>
              <w:t>Other</w:t>
            </w:r>
          </w:p>
        </w:tc>
      </w:tr>
    </w:tbl>
    <w:p w14:paraId="703BC59C" w14:textId="77777777" w:rsidR="009C185E" w:rsidRPr="0010035C" w:rsidRDefault="009C185E" w:rsidP="002B0DD0">
      <w:pPr>
        <w:pStyle w:val="GS1Body"/>
        <w:ind w:left="0"/>
      </w:pPr>
    </w:p>
    <w:p w14:paraId="40F1C249" w14:textId="77777777" w:rsidR="00DF7929" w:rsidRDefault="00884923" w:rsidP="00DF7929">
      <w:pPr>
        <w:pStyle w:val="Heading2"/>
      </w:pPr>
      <w:bookmarkStart w:id="16" w:name="_Toc512332821"/>
      <w:r w:rsidRPr="00884923">
        <w:rPr>
          <w:highlight w:val="yellow"/>
        </w:rPr>
        <w:t>Our Company’s</w:t>
      </w:r>
      <w:r w:rsidR="006A45EE">
        <w:t xml:space="preserve"> Recall </w:t>
      </w:r>
      <w:r w:rsidR="00DF7929">
        <w:t>Policy</w:t>
      </w:r>
      <w:bookmarkEnd w:id="16"/>
    </w:p>
    <w:p w14:paraId="15B74410" w14:textId="57187186" w:rsidR="00884923" w:rsidRDefault="00DF7929" w:rsidP="007632B4">
      <w:pPr>
        <w:pStyle w:val="GS1Body"/>
      </w:pPr>
      <w:r w:rsidRPr="00C55413">
        <w:rPr>
          <w:highlight w:val="yellow"/>
        </w:rPr>
        <w:t>[</w:t>
      </w:r>
      <w:r w:rsidR="00C55413" w:rsidRPr="00C55413">
        <w:rPr>
          <w:highlight w:val="yellow"/>
        </w:rPr>
        <w:t xml:space="preserve">All food </w:t>
      </w:r>
      <w:r w:rsidR="001D0FCB">
        <w:rPr>
          <w:highlight w:val="yellow"/>
        </w:rPr>
        <w:t xml:space="preserve">and consumer goods </w:t>
      </w:r>
      <w:r w:rsidR="00C55413" w:rsidRPr="00C55413">
        <w:rPr>
          <w:highlight w:val="yellow"/>
        </w:rPr>
        <w:t>businesses should develop a product recall policy. A product recall policy is a simple, clear and unambiguous business statement on the commitment to remove product from the market that presents a risk to human health. It demonstrates a company’s commitment to protect public health. It should clearly state the objective of t</w:t>
      </w:r>
      <w:r w:rsidR="001D0FCB">
        <w:rPr>
          <w:highlight w:val="yellow"/>
        </w:rPr>
        <w:t>he product recall plan and the Senior M</w:t>
      </w:r>
      <w:r w:rsidR="00C55413" w:rsidRPr="00C55413">
        <w:rPr>
          <w:highlight w:val="yellow"/>
        </w:rPr>
        <w:t>anagement’s commitment to providing the necessary resources to ensure the successful removal of uns</w:t>
      </w:r>
      <w:r w:rsidR="001D0FCB">
        <w:rPr>
          <w:highlight w:val="yellow"/>
        </w:rPr>
        <w:t>afe foods from the market. The Product Recall P</w:t>
      </w:r>
      <w:r w:rsidR="00C55413" w:rsidRPr="00C55413">
        <w:rPr>
          <w:highlight w:val="yellow"/>
        </w:rPr>
        <w:t>olicy should be in place p</w:t>
      </w:r>
      <w:r w:rsidR="001D0FCB">
        <w:rPr>
          <w:highlight w:val="yellow"/>
        </w:rPr>
        <w:t>rior to the development of the Product Recall P</w:t>
      </w:r>
      <w:r w:rsidR="00C55413" w:rsidRPr="00C55413">
        <w:rPr>
          <w:highlight w:val="yellow"/>
        </w:rPr>
        <w:t>lan.]</w:t>
      </w:r>
      <w:r w:rsidR="00C55413">
        <w:rPr>
          <w:rStyle w:val="FootnoteReference"/>
          <w:highlight w:val="yellow"/>
        </w:rPr>
        <w:footnoteReference w:id="3"/>
      </w:r>
    </w:p>
    <w:p w14:paraId="32BACF9D" w14:textId="77777777" w:rsidR="001F4D74" w:rsidRDefault="001F4D74" w:rsidP="009E6266">
      <w:pPr>
        <w:pStyle w:val="Heading1"/>
      </w:pPr>
      <w:bookmarkStart w:id="17" w:name="_Toc512332822"/>
      <w:r>
        <w:t>Contacting the Regulator:</w:t>
      </w:r>
      <w:bookmarkEnd w:id="17"/>
    </w:p>
    <w:p w14:paraId="43BB7D8C" w14:textId="7834EB3C" w:rsidR="001F4D74" w:rsidRDefault="001F4D74" w:rsidP="001F4D74">
      <w:pPr>
        <w:pStyle w:val="GS1Body"/>
      </w:pPr>
      <w:r>
        <w:t>Are you aware of all the requirements and actions you will need to take with respect to your regulator in the event of a Recall?</w:t>
      </w:r>
      <w:r w:rsidR="003A1989">
        <w:t xml:space="preserve"> For example in a food and beverage </w:t>
      </w:r>
      <w:r w:rsidR="00577915">
        <w:t>C</w:t>
      </w:r>
      <w:r w:rsidR="003A1989">
        <w:t>onsumer Recall you will be required to alert media using applicable templates.</w:t>
      </w:r>
      <w:r w:rsidR="00577915">
        <w:t xml:space="preserve"> If you are unsure of the requirements</w:t>
      </w:r>
      <w:r w:rsidR="001D0FCB">
        <w:t>,</w:t>
      </w:r>
      <w:r w:rsidR="00577915">
        <w:t xml:space="preserve"> always contact your regulator.</w:t>
      </w:r>
    </w:p>
    <w:p w14:paraId="0ACC3097" w14:textId="77777777" w:rsidR="001F4D74" w:rsidRDefault="001F4D74" w:rsidP="001F4D74">
      <w:pPr>
        <w:pStyle w:val="GS1Body"/>
      </w:pPr>
      <w:r>
        <w:t>For more details –</w:t>
      </w:r>
    </w:p>
    <w:p w14:paraId="5670C455" w14:textId="77777777" w:rsidR="001F4D74" w:rsidRDefault="001F4D74" w:rsidP="001F4D74">
      <w:pPr>
        <w:pStyle w:val="GS1Body"/>
      </w:pPr>
      <w:r w:rsidRPr="002B0DD0">
        <w:rPr>
          <w:b/>
        </w:rPr>
        <w:t>Food and Beverage:</w:t>
      </w:r>
      <w:r>
        <w:t xml:space="preserve"> Ministry for Primary Industries Recall </w:t>
      </w:r>
      <w:hyperlink r:id="rId13" w:history="1">
        <w:r w:rsidRPr="00C22155">
          <w:rPr>
            <w:rStyle w:val="Hyperlink"/>
            <w:color w:val="00B6DE"/>
          </w:rPr>
          <w:t>information</w:t>
        </w:r>
      </w:hyperlink>
      <w:r w:rsidR="002F6628" w:rsidRPr="00C22155">
        <w:rPr>
          <w:rStyle w:val="Hyperlink"/>
        </w:rPr>
        <w:t xml:space="preserve"> </w:t>
      </w:r>
      <w:r w:rsidR="002F6628">
        <w:t xml:space="preserve">and </w:t>
      </w:r>
      <w:r w:rsidR="00E55C2B">
        <w:t>0800 00 83 33.</w:t>
      </w:r>
    </w:p>
    <w:p w14:paraId="3F28C28D" w14:textId="5C0AB904" w:rsidR="001F4D74" w:rsidRDefault="001F4D74" w:rsidP="001F4D74">
      <w:pPr>
        <w:pStyle w:val="GS1Body"/>
      </w:pPr>
      <w:r w:rsidRPr="002B0DD0">
        <w:rPr>
          <w:b/>
        </w:rPr>
        <w:t>Consumer Goods:</w:t>
      </w:r>
      <w:r>
        <w:t xml:space="preserve"> </w:t>
      </w:r>
      <w:r w:rsidR="002061F1">
        <w:t>Trading Standards (as part of MBIE)</w:t>
      </w:r>
      <w:r w:rsidR="00E55C2B">
        <w:t xml:space="preserve"> </w:t>
      </w:r>
      <w:hyperlink r:id="rId14" w:history="1">
        <w:r w:rsidR="00E55C2B" w:rsidRPr="002061F1">
          <w:rPr>
            <w:rStyle w:val="Hyperlink"/>
          </w:rPr>
          <w:t>information</w:t>
        </w:r>
      </w:hyperlink>
      <w:bookmarkStart w:id="18" w:name="_GoBack"/>
      <w:bookmarkEnd w:id="18"/>
      <w:r w:rsidR="00E55C2B">
        <w:t xml:space="preserve"> </w:t>
      </w:r>
    </w:p>
    <w:p w14:paraId="4E5D2CA0" w14:textId="77777777" w:rsidR="00F36653" w:rsidRDefault="00F36653" w:rsidP="001F4D74">
      <w:pPr>
        <w:pStyle w:val="GS1Body"/>
      </w:pPr>
    </w:p>
    <w:p w14:paraId="6785DDE6" w14:textId="3725F134" w:rsidR="00F36653" w:rsidRDefault="007B3E12" w:rsidP="007B3E12">
      <w:pPr>
        <w:pStyle w:val="Heading1"/>
      </w:pPr>
      <w:bookmarkStart w:id="19" w:name="_Toc512332823"/>
      <w:r>
        <w:t>Testing the Recall Plan</w:t>
      </w:r>
      <w:bookmarkEnd w:id="19"/>
    </w:p>
    <w:p w14:paraId="45A319FA" w14:textId="697ECAB2" w:rsidR="007B3E12" w:rsidRDefault="00B22819" w:rsidP="007B3E12">
      <w:pPr>
        <w:pStyle w:val="GS1Body"/>
      </w:pPr>
      <w:r>
        <w:t>It</w:t>
      </w:r>
      <w:r w:rsidR="007B3E12">
        <w:t xml:space="preserve"> is important to regul</w:t>
      </w:r>
      <w:r>
        <w:t>arly test your ‘Recall Plan’ and process – we recommend doing this on an annual basis</w:t>
      </w:r>
      <w:r w:rsidR="001D0FCB">
        <w:t xml:space="preserve"> at minimum</w:t>
      </w:r>
      <w:r>
        <w:t>. It</w:t>
      </w:r>
      <w:r w:rsidR="007B3E12">
        <w:t xml:space="preserve"> will involv</w:t>
      </w:r>
      <w:r>
        <w:t xml:space="preserve">e </w:t>
      </w:r>
      <w:r w:rsidR="007B3E12">
        <w:t>running through a realistic ‘Mock Recall scenario’ from start to finish</w:t>
      </w:r>
      <w:r>
        <w:t xml:space="preserve">, including using ProductRecallNZ’s Mock Mode to practice how you would communicate a recall notification to Trading Partners and potentially also regulators. </w:t>
      </w:r>
      <w:r w:rsidR="007B3E12">
        <w:br/>
      </w:r>
    </w:p>
    <w:p w14:paraId="3D36B730" w14:textId="654CD8F6" w:rsidR="007B3E12" w:rsidRPr="007B3E12" w:rsidRDefault="007B3E12" w:rsidP="007B3E12">
      <w:pPr>
        <w:pStyle w:val="GS1Body"/>
        <w:rPr>
          <w:b/>
        </w:rPr>
      </w:pPr>
      <w:r>
        <w:rPr>
          <w:b/>
        </w:rPr>
        <w:t xml:space="preserve">For more information on conducting a Mock Notification see </w:t>
      </w:r>
      <w:hyperlink r:id="rId15" w:history="1">
        <w:r w:rsidRPr="00C22155">
          <w:rPr>
            <w:rStyle w:val="Hyperlink"/>
            <w:b/>
          </w:rPr>
          <w:t>this article</w:t>
        </w:r>
      </w:hyperlink>
    </w:p>
    <w:p w14:paraId="685F6187" w14:textId="77777777" w:rsidR="005B0EE9" w:rsidRDefault="005B0EE9" w:rsidP="001F4D74">
      <w:pPr>
        <w:pStyle w:val="GS1Body"/>
      </w:pPr>
    </w:p>
    <w:p w14:paraId="2E2D69A3" w14:textId="77777777" w:rsidR="005B0EE9" w:rsidRDefault="005B0EE9" w:rsidP="001F4D74">
      <w:pPr>
        <w:pStyle w:val="GS1Body"/>
      </w:pPr>
    </w:p>
    <w:p w14:paraId="1F3A53C8" w14:textId="77777777" w:rsidR="005B0EE9" w:rsidRDefault="005B0EE9" w:rsidP="001F4D74">
      <w:pPr>
        <w:pStyle w:val="GS1Body"/>
      </w:pPr>
    </w:p>
    <w:p w14:paraId="363C8178" w14:textId="77777777" w:rsidR="005B0EE9" w:rsidRPr="001F4D74" w:rsidRDefault="005B0EE9" w:rsidP="007B3E12">
      <w:pPr>
        <w:pStyle w:val="GS1Body"/>
        <w:ind w:left="0"/>
      </w:pPr>
    </w:p>
    <w:p w14:paraId="6DD27942" w14:textId="692BE635" w:rsidR="00324591" w:rsidRDefault="002B0DD0" w:rsidP="002B0DD0">
      <w:pPr>
        <w:pStyle w:val="Heading1"/>
      </w:pPr>
      <w:bookmarkStart w:id="20" w:name="_Toc512332824"/>
      <w:r>
        <w:t>The Recall Team</w:t>
      </w:r>
      <w:bookmarkEnd w:id="20"/>
    </w:p>
    <w:p w14:paraId="061EDDB4" w14:textId="77777777" w:rsidR="002B0DD0" w:rsidRPr="002B0DD0" w:rsidRDefault="002B0DD0" w:rsidP="002B0DD0">
      <w:pPr>
        <w:pStyle w:val="GS1Body"/>
      </w:pPr>
    </w:p>
    <w:p w14:paraId="3E82CB18" w14:textId="0A468ACE" w:rsidR="00324591" w:rsidRDefault="001D0FCB" w:rsidP="00324591">
      <w:pPr>
        <w:pStyle w:val="GS1Body"/>
      </w:pPr>
      <w:r>
        <w:t>The Recall T</w:t>
      </w:r>
      <w:r w:rsidR="00324591">
        <w:t xml:space="preserve">eam is the made up of those individuals who are specifically </w:t>
      </w:r>
      <w:r w:rsidR="0010035C">
        <w:t>assigned</w:t>
      </w:r>
      <w:r w:rsidR="00324591">
        <w:t xml:space="preserve"> to the Recall Process and who </w:t>
      </w:r>
      <w:r w:rsidR="000F07B3">
        <w:t>will have roles to play in things like Quality Assurance</w:t>
      </w:r>
      <w:r w:rsidR="0010035C">
        <w:t xml:space="preserve"> or </w:t>
      </w:r>
      <w:r w:rsidR="000F07B3">
        <w:t>Testing</w:t>
      </w:r>
      <w:r w:rsidR="0010035C">
        <w:t>.</w:t>
      </w:r>
    </w:p>
    <w:p w14:paraId="789AE85D" w14:textId="77777777" w:rsidR="007B3E12" w:rsidRDefault="008F57AC" w:rsidP="007B3E12">
      <w:pPr>
        <w:pStyle w:val="GS1Body"/>
      </w:pPr>
      <w:r>
        <w:t>In the event of a potential Recall</w:t>
      </w:r>
      <w:r w:rsidR="0010035C">
        <w:t>,</w:t>
      </w:r>
      <w:r>
        <w:t xml:space="preserve"> the first step for any staff is to get in touch with the Recall Coordinator, their back</w:t>
      </w:r>
      <w:r w:rsidR="0010035C">
        <w:t>-</w:t>
      </w:r>
      <w:r>
        <w:t>up, or any other of the staff mentioned as part of the Recall team.</w:t>
      </w:r>
    </w:p>
    <w:p w14:paraId="443CB5BD" w14:textId="69D12960" w:rsidR="002B0DD0" w:rsidRDefault="008F57AC" w:rsidP="007B3E12">
      <w:pPr>
        <w:pStyle w:val="GS1Body"/>
      </w:pPr>
      <w:r w:rsidRPr="002B0DD0">
        <w:rPr>
          <w:b/>
          <w:highlight w:val="yellow"/>
        </w:rPr>
        <w:t>John Smith</w:t>
      </w:r>
      <w:r>
        <w:t xml:space="preserve"> is the Recall Coordinator and </w:t>
      </w:r>
      <w:r w:rsidRPr="002B0DD0">
        <w:rPr>
          <w:b/>
          <w:highlight w:val="yellow"/>
        </w:rPr>
        <w:t>Jane Smith</w:t>
      </w:r>
      <w:r>
        <w:t xml:space="preserve"> his back up.</w:t>
      </w:r>
    </w:p>
    <w:p w14:paraId="182D2FCE" w14:textId="5980DD1E" w:rsidR="007B3E12" w:rsidRPr="007B3E12" w:rsidRDefault="007B3E12" w:rsidP="007B3E12">
      <w:pPr>
        <w:pStyle w:val="GS1Body"/>
        <w:rPr>
          <w:b/>
        </w:rPr>
      </w:pPr>
      <w:r>
        <w:rPr>
          <w:b/>
        </w:rPr>
        <w:t xml:space="preserve">Please note </w:t>
      </w:r>
      <w:r w:rsidRPr="007B3E12">
        <w:t>you are not limited to two people on your recall team and it should have as many people listed as are intimately involved in the process (this includes who will be able to pull sales/customer data down from the system.</w:t>
      </w:r>
    </w:p>
    <w:p w14:paraId="6814F451" w14:textId="03B5E5CA" w:rsidR="002B0DD0" w:rsidRPr="007B3E12" w:rsidRDefault="007B3E12" w:rsidP="001F4D74">
      <w:pPr>
        <w:pStyle w:val="GS1Body"/>
        <w:rPr>
          <w:b/>
        </w:rPr>
      </w:pPr>
      <w:r w:rsidRPr="007B3E12">
        <w:rPr>
          <w:b/>
          <w:highlight w:val="yellow"/>
        </w:rPr>
        <w:t>NB: To add additional rows to the table, right click on it and select ‘Insert’, ‘Insert Rows Below’</w:t>
      </w:r>
    </w:p>
    <w:tbl>
      <w:tblPr>
        <w:tblStyle w:val="LightShading"/>
        <w:tblpPr w:leftFromText="180" w:rightFromText="180" w:vertAnchor="text" w:horzAnchor="margin" w:tblpX="-318" w:tblpY="326"/>
        <w:tblW w:w="10562" w:type="dxa"/>
        <w:tblLayout w:type="fixed"/>
        <w:tblLook w:val="04A0" w:firstRow="1" w:lastRow="0" w:firstColumn="1" w:lastColumn="0" w:noHBand="0" w:noVBand="1"/>
      </w:tblPr>
      <w:tblGrid>
        <w:gridCol w:w="1236"/>
        <w:gridCol w:w="1620"/>
        <w:gridCol w:w="1710"/>
        <w:gridCol w:w="1800"/>
        <w:gridCol w:w="2430"/>
        <w:gridCol w:w="1766"/>
      </w:tblGrid>
      <w:tr w:rsidR="00633E87" w14:paraId="42C539FF" w14:textId="77777777" w:rsidTr="002B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Pr>
          <w:p w14:paraId="738CED44" w14:textId="77777777" w:rsidR="00633E87" w:rsidRPr="009E6266" w:rsidRDefault="00633E87" w:rsidP="006A50B7">
            <w:pPr>
              <w:pStyle w:val="GS1Body"/>
              <w:ind w:left="0"/>
              <w:rPr>
                <w:b w:val="0"/>
              </w:rPr>
            </w:pPr>
            <w:r>
              <w:rPr>
                <w:b w:val="0"/>
              </w:rPr>
              <w:t>Name</w:t>
            </w:r>
          </w:p>
        </w:tc>
        <w:tc>
          <w:tcPr>
            <w:tcW w:w="1620" w:type="dxa"/>
          </w:tcPr>
          <w:p w14:paraId="0077462A" w14:textId="77777777" w:rsidR="00633E87" w:rsidRPr="009E6266" w:rsidRDefault="00633E87" w:rsidP="006A50B7">
            <w:pPr>
              <w:pStyle w:val="GS1Body"/>
              <w:ind w:left="0"/>
              <w:cnfStyle w:val="100000000000" w:firstRow="1" w:lastRow="0" w:firstColumn="0" w:lastColumn="0" w:oddVBand="0" w:evenVBand="0" w:oddHBand="0" w:evenHBand="0" w:firstRowFirstColumn="0" w:firstRowLastColumn="0" w:lastRowFirstColumn="0" w:lastRowLastColumn="0"/>
              <w:rPr>
                <w:b w:val="0"/>
              </w:rPr>
            </w:pPr>
            <w:r>
              <w:rPr>
                <w:b w:val="0"/>
              </w:rPr>
              <w:t>Job</w:t>
            </w:r>
          </w:p>
        </w:tc>
        <w:tc>
          <w:tcPr>
            <w:tcW w:w="1710" w:type="dxa"/>
          </w:tcPr>
          <w:p w14:paraId="7ACB617E" w14:textId="77777777" w:rsidR="00633E87" w:rsidRPr="009E6266" w:rsidRDefault="00633E87" w:rsidP="006A50B7">
            <w:pPr>
              <w:pStyle w:val="GS1Body"/>
              <w:ind w:left="0"/>
              <w:cnfStyle w:val="100000000000" w:firstRow="1" w:lastRow="0" w:firstColumn="0" w:lastColumn="0" w:oddVBand="0" w:evenVBand="0" w:oddHBand="0" w:evenHBand="0" w:firstRowFirstColumn="0" w:firstRowLastColumn="0" w:lastRowFirstColumn="0" w:lastRowLastColumn="0"/>
              <w:rPr>
                <w:b w:val="0"/>
              </w:rPr>
            </w:pPr>
            <w:r>
              <w:rPr>
                <w:b w:val="0"/>
              </w:rPr>
              <w:t>Phone Numbers</w:t>
            </w:r>
          </w:p>
        </w:tc>
        <w:tc>
          <w:tcPr>
            <w:tcW w:w="1800" w:type="dxa"/>
          </w:tcPr>
          <w:p w14:paraId="67680D5E" w14:textId="77777777" w:rsidR="00633E87" w:rsidRPr="009E6266" w:rsidRDefault="00633E87" w:rsidP="006A50B7">
            <w:pPr>
              <w:pStyle w:val="GS1Body"/>
              <w:ind w:left="0"/>
              <w:cnfStyle w:val="100000000000" w:firstRow="1" w:lastRow="0" w:firstColumn="0" w:lastColumn="0" w:oddVBand="0" w:evenVBand="0" w:oddHBand="0" w:evenHBand="0" w:firstRowFirstColumn="0" w:firstRowLastColumn="0" w:lastRowFirstColumn="0" w:lastRowLastColumn="0"/>
              <w:rPr>
                <w:b w:val="0"/>
              </w:rPr>
            </w:pPr>
            <w:r>
              <w:rPr>
                <w:b w:val="0"/>
              </w:rPr>
              <w:t>Email Address</w:t>
            </w:r>
          </w:p>
        </w:tc>
        <w:tc>
          <w:tcPr>
            <w:tcW w:w="2430" w:type="dxa"/>
          </w:tcPr>
          <w:p w14:paraId="1DD5B86D" w14:textId="77777777" w:rsidR="00633E87" w:rsidRPr="009E6266" w:rsidRDefault="00633E87" w:rsidP="006A50B7">
            <w:pPr>
              <w:pStyle w:val="GS1Body"/>
              <w:ind w:left="0"/>
              <w:cnfStyle w:val="100000000000" w:firstRow="1" w:lastRow="0" w:firstColumn="0" w:lastColumn="0" w:oddVBand="0" w:evenVBand="0" w:oddHBand="0" w:evenHBand="0" w:firstRowFirstColumn="0" w:firstRowLastColumn="0" w:lastRowFirstColumn="0" w:lastRowLastColumn="0"/>
              <w:rPr>
                <w:b w:val="0"/>
              </w:rPr>
            </w:pPr>
            <w:r>
              <w:rPr>
                <w:b w:val="0"/>
              </w:rPr>
              <w:t>Recall Role(s) and Responsibilities</w:t>
            </w:r>
          </w:p>
        </w:tc>
        <w:tc>
          <w:tcPr>
            <w:tcW w:w="1766" w:type="dxa"/>
          </w:tcPr>
          <w:p w14:paraId="2B10E8F1" w14:textId="77777777" w:rsidR="00633E87" w:rsidRPr="009E6266" w:rsidRDefault="00633E87" w:rsidP="006A50B7">
            <w:pPr>
              <w:pStyle w:val="GS1Body"/>
              <w:ind w:left="0"/>
              <w:cnfStyle w:val="100000000000" w:firstRow="1" w:lastRow="0" w:firstColumn="0" w:lastColumn="0" w:oddVBand="0" w:evenVBand="0" w:oddHBand="0" w:evenHBand="0" w:firstRowFirstColumn="0" w:firstRowLastColumn="0" w:lastRowFirstColumn="0" w:lastRowLastColumn="0"/>
              <w:rPr>
                <w:b w:val="0"/>
              </w:rPr>
            </w:pPr>
            <w:r w:rsidRPr="009E6266">
              <w:rPr>
                <w:b w:val="0"/>
              </w:rPr>
              <w:t>ProductRecallNZ System?</w:t>
            </w:r>
          </w:p>
        </w:tc>
      </w:tr>
      <w:tr w:rsidR="00633E87" w14:paraId="253760E0" w14:textId="77777777" w:rsidTr="002B0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Pr>
          <w:p w14:paraId="234EBA50" w14:textId="77777777" w:rsidR="00633E87" w:rsidRPr="007632B4" w:rsidRDefault="00633E87" w:rsidP="006A50B7">
            <w:pPr>
              <w:pStyle w:val="GS1Body"/>
              <w:ind w:left="0"/>
              <w:rPr>
                <w:highlight w:val="yellow"/>
              </w:rPr>
            </w:pPr>
            <w:r w:rsidRPr="007632B4">
              <w:rPr>
                <w:highlight w:val="yellow"/>
              </w:rPr>
              <w:t>John Smith</w:t>
            </w:r>
          </w:p>
        </w:tc>
        <w:tc>
          <w:tcPr>
            <w:tcW w:w="1620" w:type="dxa"/>
          </w:tcPr>
          <w:p w14:paraId="1E4E5E44"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sidRPr="007632B4">
              <w:rPr>
                <w:highlight w:val="yellow"/>
              </w:rPr>
              <w:t xml:space="preserve">Quality Manager AND </w:t>
            </w:r>
            <w:r w:rsidRPr="00ED04FE">
              <w:rPr>
                <w:b/>
                <w:highlight w:val="yellow"/>
              </w:rPr>
              <w:t>Recall Coordinator</w:t>
            </w:r>
          </w:p>
        </w:tc>
        <w:tc>
          <w:tcPr>
            <w:tcW w:w="1710" w:type="dxa"/>
          </w:tcPr>
          <w:p w14:paraId="3F8309F4"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sidRPr="007632B4">
              <w:rPr>
                <w:highlight w:val="yellow"/>
              </w:rPr>
              <w:t>(D) (04) 123 1234</w:t>
            </w:r>
          </w:p>
          <w:p w14:paraId="2121B8C6"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sidRPr="007632B4">
              <w:rPr>
                <w:highlight w:val="yellow"/>
              </w:rPr>
              <w:t>(M) 021 123 1234</w:t>
            </w:r>
          </w:p>
        </w:tc>
        <w:tc>
          <w:tcPr>
            <w:tcW w:w="1800" w:type="dxa"/>
          </w:tcPr>
          <w:p w14:paraId="25BA4352"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sidRPr="007632B4">
              <w:rPr>
                <w:highlight w:val="yellow"/>
              </w:rPr>
              <w:t>qualitymanager@company.co.nz</w:t>
            </w:r>
          </w:p>
        </w:tc>
        <w:tc>
          <w:tcPr>
            <w:tcW w:w="2430" w:type="dxa"/>
          </w:tcPr>
          <w:p w14:paraId="75B56DE3"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As Coordinator, takes charge of entire</w:t>
            </w:r>
            <w:r w:rsidR="00CD6B49">
              <w:rPr>
                <w:highlight w:val="yellow"/>
              </w:rPr>
              <w:t xml:space="preserve"> process. As Quality Manager conducts any technical risk assessment of products</w:t>
            </w:r>
          </w:p>
        </w:tc>
        <w:tc>
          <w:tcPr>
            <w:tcW w:w="1766" w:type="dxa"/>
          </w:tcPr>
          <w:p w14:paraId="4C459A25" w14:textId="77777777" w:rsidR="00633E87" w:rsidRPr="007632B4" w:rsidRDefault="00633E87" w:rsidP="006A50B7">
            <w:pPr>
              <w:pStyle w:val="GS1Body"/>
              <w:ind w:left="0"/>
              <w:cnfStyle w:val="000000100000" w:firstRow="0" w:lastRow="0" w:firstColumn="0" w:lastColumn="0" w:oddVBand="0" w:evenVBand="0" w:oddHBand="1" w:evenHBand="0" w:firstRowFirstColumn="0" w:firstRowLastColumn="0" w:lastRowFirstColumn="0" w:lastRowLastColumn="0"/>
              <w:rPr>
                <w:highlight w:val="yellow"/>
              </w:rPr>
            </w:pPr>
            <w:r w:rsidRPr="007632B4">
              <w:rPr>
                <w:highlight w:val="yellow"/>
              </w:rPr>
              <w:t>Yes, Initiator and Approver roles.</w:t>
            </w:r>
          </w:p>
        </w:tc>
      </w:tr>
      <w:tr w:rsidR="00633E87" w14:paraId="636767C8" w14:textId="77777777" w:rsidTr="002B0DD0">
        <w:tc>
          <w:tcPr>
            <w:cnfStyle w:val="001000000000" w:firstRow="0" w:lastRow="0" w:firstColumn="1" w:lastColumn="0" w:oddVBand="0" w:evenVBand="0" w:oddHBand="0" w:evenHBand="0" w:firstRowFirstColumn="0" w:firstRowLastColumn="0" w:lastRowFirstColumn="0" w:lastRowLastColumn="0"/>
            <w:tcW w:w="1236" w:type="dxa"/>
          </w:tcPr>
          <w:p w14:paraId="3A13E3DE" w14:textId="77777777" w:rsidR="00633E87" w:rsidRPr="007632B4" w:rsidRDefault="00633E87" w:rsidP="006A50B7">
            <w:pPr>
              <w:pStyle w:val="GS1Body"/>
              <w:ind w:left="0"/>
              <w:rPr>
                <w:highlight w:val="yellow"/>
              </w:rPr>
            </w:pPr>
            <w:r w:rsidRPr="007632B4">
              <w:rPr>
                <w:highlight w:val="yellow"/>
              </w:rPr>
              <w:t>Jane Doe</w:t>
            </w:r>
          </w:p>
        </w:tc>
        <w:tc>
          <w:tcPr>
            <w:tcW w:w="1620" w:type="dxa"/>
          </w:tcPr>
          <w:p w14:paraId="281988E7" w14:textId="77777777" w:rsidR="00633E87" w:rsidRPr="007632B4" w:rsidRDefault="00633E87"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sidRPr="007632B4">
              <w:rPr>
                <w:highlight w:val="yellow"/>
              </w:rPr>
              <w:t>CEO</w:t>
            </w:r>
          </w:p>
        </w:tc>
        <w:tc>
          <w:tcPr>
            <w:tcW w:w="1710" w:type="dxa"/>
          </w:tcPr>
          <w:p w14:paraId="76A5C3CE" w14:textId="77777777" w:rsidR="00633E87" w:rsidRPr="007632B4" w:rsidRDefault="00633E87"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sidRPr="007632B4">
              <w:rPr>
                <w:highlight w:val="yellow"/>
              </w:rPr>
              <w:t>(D) (04) 777 7777</w:t>
            </w:r>
          </w:p>
          <w:p w14:paraId="5055B763" w14:textId="77777777" w:rsidR="00633E87" w:rsidRPr="007632B4" w:rsidRDefault="00633E87"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sidRPr="007632B4">
              <w:rPr>
                <w:highlight w:val="yellow"/>
              </w:rPr>
              <w:t>(M) 027 777 7777</w:t>
            </w:r>
          </w:p>
        </w:tc>
        <w:tc>
          <w:tcPr>
            <w:tcW w:w="1800" w:type="dxa"/>
          </w:tcPr>
          <w:p w14:paraId="03692D0E" w14:textId="77777777" w:rsidR="00633E87" w:rsidRPr="007632B4" w:rsidRDefault="00633E87"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sidRPr="007632B4">
              <w:rPr>
                <w:i/>
                <w:highlight w:val="yellow"/>
              </w:rPr>
              <w:t>ceo@company.co.nz</w:t>
            </w:r>
          </w:p>
        </w:tc>
        <w:tc>
          <w:tcPr>
            <w:tcW w:w="2430" w:type="dxa"/>
          </w:tcPr>
          <w:p w14:paraId="74F22EA0" w14:textId="77777777" w:rsidR="00633E87" w:rsidRPr="007632B4" w:rsidRDefault="00345053"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Decision making</w:t>
            </w:r>
            <w:r w:rsidR="00CD6B49">
              <w:rPr>
                <w:highlight w:val="yellow"/>
              </w:rPr>
              <w:t xml:space="preserve"> and Approver in Recall System</w:t>
            </w:r>
          </w:p>
        </w:tc>
        <w:tc>
          <w:tcPr>
            <w:tcW w:w="1766" w:type="dxa"/>
          </w:tcPr>
          <w:p w14:paraId="09F3A757" w14:textId="77777777" w:rsidR="00633E87" w:rsidRPr="007632B4" w:rsidRDefault="00633E87" w:rsidP="006A50B7">
            <w:pPr>
              <w:pStyle w:val="GS1Body"/>
              <w:ind w:left="0"/>
              <w:cnfStyle w:val="000000000000" w:firstRow="0" w:lastRow="0" w:firstColumn="0" w:lastColumn="0" w:oddVBand="0" w:evenVBand="0" w:oddHBand="0" w:evenHBand="0" w:firstRowFirstColumn="0" w:firstRowLastColumn="0" w:lastRowFirstColumn="0" w:lastRowLastColumn="0"/>
              <w:rPr>
                <w:highlight w:val="yellow"/>
              </w:rPr>
            </w:pPr>
            <w:r w:rsidRPr="007632B4">
              <w:rPr>
                <w:highlight w:val="yellow"/>
              </w:rPr>
              <w:t>Yes, Approver</w:t>
            </w:r>
          </w:p>
        </w:tc>
      </w:tr>
    </w:tbl>
    <w:p w14:paraId="0ABE5A72" w14:textId="77777777" w:rsidR="00C71209" w:rsidRDefault="00C71209" w:rsidP="002B0DD0">
      <w:pPr>
        <w:pStyle w:val="Heading1"/>
      </w:pPr>
      <w:bookmarkStart w:id="21" w:name="_Toc512332825"/>
      <w:r>
        <w:t>Maintaining Customer Data</w:t>
      </w:r>
      <w:bookmarkEnd w:id="21"/>
    </w:p>
    <w:p w14:paraId="43A06D07" w14:textId="77777777" w:rsidR="00C71209" w:rsidRDefault="00C71209" w:rsidP="00C71209">
      <w:pPr>
        <w:pStyle w:val="GS1Body"/>
      </w:pPr>
      <w:r>
        <w:t>In the event of a Recall or Withdrawal that involves your organisation you will potentially need to get in contact with every single customer/recipient of the affected product(s).</w:t>
      </w:r>
    </w:p>
    <w:p w14:paraId="7B1DAAB1" w14:textId="3F2AE74C" w:rsidR="00C22155" w:rsidRPr="00C22155" w:rsidRDefault="00C22155" w:rsidP="00C71209">
      <w:pPr>
        <w:pStyle w:val="GS1Body"/>
      </w:pPr>
      <w:r w:rsidRPr="00C22155">
        <w:t>Please be aware that some of your customers will be on the ProductRecallNZ system as ‘recipients’ (consider Foodstuffs North and South</w:t>
      </w:r>
      <w:r w:rsidR="001D0FCB">
        <w:t xml:space="preserve"> Island, Countdown and Bidfood</w:t>
      </w:r>
      <w:r w:rsidR="006F0DED">
        <w:t>)</w:t>
      </w:r>
    </w:p>
    <w:p w14:paraId="5CC8D81E" w14:textId="3606C569" w:rsidR="00C71209" w:rsidRDefault="00C71209" w:rsidP="00C71209">
      <w:pPr>
        <w:pStyle w:val="GS1Body"/>
      </w:pPr>
      <w:r w:rsidRPr="00C22155">
        <w:t xml:space="preserve">For those customers that are </w:t>
      </w:r>
      <w:r w:rsidRPr="00C22155">
        <w:rPr>
          <w:b/>
        </w:rPr>
        <w:t>NOT</w:t>
      </w:r>
      <w:r w:rsidRPr="00C22155">
        <w:t xml:space="preserve"> </w:t>
      </w:r>
      <w:r w:rsidR="004A49F4">
        <w:t xml:space="preserve">on the system </w:t>
      </w:r>
      <w:r w:rsidRPr="00C22155">
        <w:t xml:space="preserve">you </w:t>
      </w:r>
      <w:r w:rsidR="006F0DED">
        <w:t>must ensure</w:t>
      </w:r>
      <w:r w:rsidRPr="00C22155">
        <w:t xml:space="preserve"> details are</w:t>
      </w:r>
      <w:r>
        <w:t xml:space="preserve"> up to date and correct.</w:t>
      </w:r>
      <w:r w:rsidR="006F0DED">
        <w:t xml:space="preserve"> At</w:t>
      </w:r>
      <w:r w:rsidR="007D05A1">
        <w:t xml:space="preserve"> minimum you will need to have a name, </w:t>
      </w:r>
      <w:r w:rsidR="00503EC2">
        <w:t xml:space="preserve">company </w:t>
      </w:r>
      <w:r w:rsidR="007D05A1">
        <w:t>name and email address to contact the organisation using the ProductRecallNZ ‘Non-Subscribed Recipient’</w:t>
      </w:r>
      <w:r w:rsidR="00503EC2">
        <w:t xml:space="preserve"> function</w:t>
      </w:r>
      <w:r w:rsidR="007D05A1">
        <w:t xml:space="preserve">. To ensure you can send an initial email, follow up phone call </w:t>
      </w:r>
      <w:r w:rsidR="00F3186F">
        <w:t xml:space="preserve">and then pick up affected product </w:t>
      </w:r>
      <w:r w:rsidR="007D05A1">
        <w:t>you should maintain</w:t>
      </w:r>
      <w:r w:rsidR="006321A7">
        <w:t xml:space="preserve"> the following details for each Trading Partner</w:t>
      </w:r>
      <w:r w:rsidR="007D05A1">
        <w:t>:</w:t>
      </w:r>
    </w:p>
    <w:p w14:paraId="2017CC8B" w14:textId="77777777" w:rsidR="007D05A1" w:rsidRDefault="007D05A1" w:rsidP="007D05A1">
      <w:pPr>
        <w:pStyle w:val="GS1Body"/>
        <w:numPr>
          <w:ilvl w:val="0"/>
          <w:numId w:val="24"/>
        </w:numPr>
      </w:pPr>
      <w:r>
        <w:rPr>
          <w:b/>
        </w:rPr>
        <w:t xml:space="preserve">Company </w:t>
      </w:r>
      <w:r w:rsidRPr="007D05A1">
        <w:t>NZBN</w:t>
      </w:r>
      <w:r>
        <w:t>/</w:t>
      </w:r>
      <w:r w:rsidRPr="007D05A1">
        <w:t>GLN</w:t>
      </w:r>
      <w:r>
        <w:rPr>
          <w:b/>
        </w:rPr>
        <w:t xml:space="preserve"> </w:t>
      </w:r>
      <w:r>
        <w:t xml:space="preserve">(More info </w:t>
      </w:r>
      <w:hyperlink r:id="rId16" w:history="1">
        <w:r w:rsidRPr="001F20AB">
          <w:rPr>
            <w:rStyle w:val="Hyperlink"/>
            <w:b/>
          </w:rPr>
          <w:t>here</w:t>
        </w:r>
      </w:hyperlink>
      <w:r w:rsidR="001F20AB">
        <w:t xml:space="preserve">: </w:t>
      </w:r>
      <w:r>
        <w:t xml:space="preserve">try searching your own business) eg: </w:t>
      </w:r>
      <w:r w:rsidR="001F20AB" w:rsidRPr="001F20AB">
        <w:t>9429000000000</w:t>
      </w:r>
    </w:p>
    <w:p w14:paraId="4C0EBB93" w14:textId="77777777" w:rsidR="007D05A1" w:rsidRPr="007D05A1" w:rsidRDefault="007D05A1" w:rsidP="007D05A1">
      <w:pPr>
        <w:pStyle w:val="GS1Body"/>
        <w:numPr>
          <w:ilvl w:val="0"/>
          <w:numId w:val="24"/>
        </w:numPr>
      </w:pPr>
      <w:r>
        <w:rPr>
          <w:b/>
        </w:rPr>
        <w:t>Company Name</w:t>
      </w:r>
      <w:r w:rsidR="001F20AB">
        <w:rPr>
          <w:b/>
        </w:rPr>
        <w:t xml:space="preserve"> </w:t>
      </w:r>
      <w:r w:rsidR="001F20AB">
        <w:t>(Legal Name) eg: GS1 NEW ZEALAND INCORPORATED</w:t>
      </w:r>
    </w:p>
    <w:p w14:paraId="6C3ED064" w14:textId="77777777" w:rsidR="007D05A1" w:rsidRPr="007D05A1" w:rsidRDefault="007D05A1" w:rsidP="007D05A1">
      <w:pPr>
        <w:pStyle w:val="GS1Body"/>
        <w:numPr>
          <w:ilvl w:val="0"/>
          <w:numId w:val="24"/>
        </w:numPr>
      </w:pPr>
      <w:r>
        <w:rPr>
          <w:b/>
        </w:rPr>
        <w:t xml:space="preserve">Trading Name </w:t>
      </w:r>
      <w:r w:rsidRPr="001F20AB">
        <w:t>(If applicable)</w:t>
      </w:r>
      <w:r w:rsidR="001F20AB" w:rsidRPr="001F20AB">
        <w:t xml:space="preserve"> </w:t>
      </w:r>
      <w:r w:rsidR="001F20AB">
        <w:t>eg: GS1 NZ</w:t>
      </w:r>
    </w:p>
    <w:p w14:paraId="40CD6BF0" w14:textId="77777777" w:rsidR="007D05A1" w:rsidRDefault="007D05A1" w:rsidP="007D05A1">
      <w:pPr>
        <w:pStyle w:val="GS1Body"/>
        <w:numPr>
          <w:ilvl w:val="0"/>
          <w:numId w:val="24"/>
        </w:numPr>
      </w:pPr>
      <w:r>
        <w:rPr>
          <w:b/>
        </w:rPr>
        <w:t>Name of contact</w:t>
      </w:r>
      <w:r w:rsidR="001F20AB">
        <w:rPr>
          <w:b/>
        </w:rPr>
        <w:t>(s)</w:t>
      </w:r>
      <w:r>
        <w:rPr>
          <w:b/>
        </w:rPr>
        <w:t xml:space="preserve"> at that business </w:t>
      </w:r>
      <w:r w:rsidR="001F20AB">
        <w:t xml:space="preserve">eg: John Doe </w:t>
      </w:r>
    </w:p>
    <w:p w14:paraId="23B2A756" w14:textId="77777777" w:rsidR="001F20AB" w:rsidRDefault="001F20AB" w:rsidP="007D05A1">
      <w:pPr>
        <w:pStyle w:val="GS1Body"/>
        <w:numPr>
          <w:ilvl w:val="0"/>
          <w:numId w:val="24"/>
        </w:numPr>
      </w:pPr>
      <w:r>
        <w:rPr>
          <w:b/>
        </w:rPr>
        <w:t xml:space="preserve">Email Addresses </w:t>
      </w:r>
      <w:r>
        <w:t xml:space="preserve">eg: </w:t>
      </w:r>
      <w:hyperlink r:id="rId17" w:history="1">
        <w:r w:rsidRPr="007F4DE9">
          <w:rPr>
            <w:rStyle w:val="Hyperlink"/>
          </w:rPr>
          <w:t>john.doe@gs1nz.org</w:t>
        </w:r>
      </w:hyperlink>
    </w:p>
    <w:p w14:paraId="17CA5D38" w14:textId="77777777" w:rsidR="001F20AB" w:rsidRDefault="001F20AB" w:rsidP="007D05A1">
      <w:pPr>
        <w:pStyle w:val="GS1Body"/>
        <w:numPr>
          <w:ilvl w:val="0"/>
          <w:numId w:val="24"/>
        </w:numPr>
      </w:pPr>
      <w:r>
        <w:rPr>
          <w:b/>
        </w:rPr>
        <w:t xml:space="preserve">Phone number </w:t>
      </w:r>
      <w:r>
        <w:t>eg: 0800 10 23 56</w:t>
      </w:r>
    </w:p>
    <w:p w14:paraId="4966F20E" w14:textId="77777777" w:rsidR="001F20AB" w:rsidRDefault="001F20AB" w:rsidP="007D05A1">
      <w:pPr>
        <w:pStyle w:val="GS1Body"/>
        <w:numPr>
          <w:ilvl w:val="0"/>
          <w:numId w:val="24"/>
        </w:numPr>
      </w:pPr>
      <w:r>
        <w:rPr>
          <w:b/>
        </w:rPr>
        <w:t xml:space="preserve">Cell phone </w:t>
      </w:r>
      <w:r>
        <w:t>eg: 027 445 6502</w:t>
      </w:r>
    </w:p>
    <w:p w14:paraId="297D7C2F" w14:textId="7968B564" w:rsidR="002B0DD0" w:rsidRDefault="001F20AB" w:rsidP="005B0EE9">
      <w:pPr>
        <w:pStyle w:val="GS1Body"/>
        <w:numPr>
          <w:ilvl w:val="0"/>
          <w:numId w:val="24"/>
        </w:numPr>
      </w:pPr>
      <w:r>
        <w:rPr>
          <w:b/>
        </w:rPr>
        <w:lastRenderedPageBreak/>
        <w:t xml:space="preserve">Address </w:t>
      </w:r>
      <w:r>
        <w:t>eg: Level 2, 158 The Terrace, Wellington, 6012</w:t>
      </w:r>
    </w:p>
    <w:p w14:paraId="55873E9C" w14:textId="77777777" w:rsidR="00C71209" w:rsidRPr="00C71209" w:rsidRDefault="00C71209" w:rsidP="007B3E12">
      <w:pPr>
        <w:pStyle w:val="GS1Body"/>
        <w:ind w:left="0"/>
      </w:pPr>
    </w:p>
    <w:p w14:paraId="4079BE57" w14:textId="77777777" w:rsidR="00884923" w:rsidRDefault="00884923" w:rsidP="00D766C4">
      <w:pPr>
        <w:pStyle w:val="Heading1"/>
      </w:pPr>
      <w:bookmarkStart w:id="22" w:name="_Toc512332826"/>
      <w:r>
        <w:t>Product Recall Process</w:t>
      </w:r>
      <w:r w:rsidR="006435E3">
        <w:t xml:space="preserve"> Flowchart</w:t>
      </w:r>
      <w:bookmarkEnd w:id="22"/>
    </w:p>
    <w:p w14:paraId="552744E4" w14:textId="015801C6" w:rsidR="002B0DD0" w:rsidRDefault="00880ECB" w:rsidP="002B0DD0">
      <w:pPr>
        <w:rPr>
          <w:highlight w:val="yellow"/>
        </w:rPr>
      </w:pPr>
      <w:r w:rsidRPr="00707B19">
        <w:rPr>
          <w:highlight w:val="yellow"/>
        </w:rPr>
        <w:t xml:space="preserve">See the </w:t>
      </w:r>
      <w:r w:rsidR="00707B19" w:rsidRPr="00707B19">
        <w:rPr>
          <w:highlight w:val="yellow"/>
        </w:rPr>
        <w:t>Example</w:t>
      </w:r>
      <w:r w:rsidRPr="00707B19">
        <w:rPr>
          <w:highlight w:val="yellow"/>
        </w:rPr>
        <w:t xml:space="preserve"> Process Flows with direct Steps involving ProductRecallNZ as your organisation’s communication tool. </w:t>
      </w:r>
      <w:r w:rsidRPr="00707B19">
        <w:rPr>
          <w:b/>
          <w:highlight w:val="yellow"/>
        </w:rPr>
        <w:t xml:space="preserve">PLEASE </w:t>
      </w:r>
      <w:r w:rsidR="00707B19" w:rsidRPr="00707B19">
        <w:rPr>
          <w:b/>
          <w:highlight w:val="yellow"/>
        </w:rPr>
        <w:t>tailor this workflow to suit your organisation’s actual process.</w:t>
      </w:r>
    </w:p>
    <w:p w14:paraId="5FE7CDFE" w14:textId="77777777" w:rsidR="006321A7" w:rsidRDefault="006321A7" w:rsidP="002B0DD0">
      <w:pPr>
        <w:pStyle w:val="Heading2"/>
      </w:pPr>
      <w:bookmarkStart w:id="23" w:name="_Toc512332827"/>
      <w:r w:rsidRPr="006321A7">
        <w:t>When recall has started with another organisation</w:t>
      </w:r>
      <w:bookmarkEnd w:id="23"/>
    </w:p>
    <w:p w14:paraId="743D383E" w14:textId="77777777" w:rsidR="007B3E12" w:rsidRDefault="007B3E12" w:rsidP="007B3E12">
      <w:pPr>
        <w:pStyle w:val="GS1Body"/>
        <w:rPr>
          <w:highlight w:val="yellow"/>
        </w:rPr>
      </w:pPr>
    </w:p>
    <w:p w14:paraId="6BA395C3" w14:textId="17D4496A" w:rsidR="007B3E12" w:rsidRDefault="007B3E12" w:rsidP="007B3E12">
      <w:pPr>
        <w:pStyle w:val="GS1Body"/>
        <w:rPr>
          <w:b/>
          <w:highlight w:val="yellow"/>
        </w:rPr>
      </w:pPr>
      <w:r>
        <w:rPr>
          <w:b/>
          <w:highlight w:val="yellow"/>
        </w:rPr>
        <w:t xml:space="preserve">NB: If you </w:t>
      </w:r>
      <w:r w:rsidR="00262BA6">
        <w:rPr>
          <w:b/>
          <w:highlight w:val="yellow"/>
        </w:rPr>
        <w:t xml:space="preserve">have your own suppliers it is possible </w:t>
      </w:r>
      <w:r w:rsidR="00B37009">
        <w:rPr>
          <w:b/>
          <w:highlight w:val="yellow"/>
        </w:rPr>
        <w:t>you may be involved in a recall scenario where you</w:t>
      </w:r>
      <w:r w:rsidR="00262BA6">
        <w:rPr>
          <w:b/>
          <w:highlight w:val="yellow"/>
        </w:rPr>
        <w:t>r organisation is</w:t>
      </w:r>
      <w:r w:rsidR="00B37009">
        <w:rPr>
          <w:b/>
          <w:highlight w:val="yellow"/>
        </w:rPr>
        <w:t xml:space="preserve"> contacted as a customer. </w:t>
      </w:r>
    </w:p>
    <w:p w14:paraId="4611350F" w14:textId="77777777" w:rsidR="000E01D5" w:rsidRPr="007B3E12" w:rsidRDefault="000E01D5" w:rsidP="007B3E12">
      <w:pPr>
        <w:pStyle w:val="GS1Body"/>
        <w:rPr>
          <w:b/>
          <w:highlight w:val="yellow"/>
        </w:rPr>
      </w:pPr>
    </w:p>
    <w:p w14:paraId="5AD6808F" w14:textId="1A0248DE" w:rsidR="006321A7" w:rsidRDefault="000E01D5" w:rsidP="002B0DD0">
      <w:pPr>
        <w:rPr>
          <w:highlight w:val="yellow"/>
        </w:rPr>
      </w:pPr>
      <w:r w:rsidRPr="008A270F">
        <w:rPr>
          <w:rFonts w:ascii="Calibri" w:eastAsia="SimSun" w:hAnsi="Calibri"/>
          <w:noProof/>
          <w:sz w:val="22"/>
          <w:szCs w:val="22"/>
          <w:lang w:val="en-US"/>
        </w:rPr>
        <w:drawing>
          <wp:inline distT="0" distB="0" distL="0" distR="0" wp14:anchorId="64B23BEC" wp14:editId="47CE28EB">
            <wp:extent cx="6367780" cy="2037785"/>
            <wp:effectExtent l="0" t="0" r="3302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20ECE61" w14:textId="77059380" w:rsidR="006321A7" w:rsidRDefault="006321A7" w:rsidP="006321A7">
      <w:pPr>
        <w:rPr>
          <w:b/>
          <w:bCs/>
          <w:highlight w:val="yellow"/>
        </w:rPr>
      </w:pPr>
    </w:p>
    <w:p w14:paraId="19CCD9A4" w14:textId="77777777" w:rsidR="005B0EE9" w:rsidRDefault="005B0EE9" w:rsidP="006321A7">
      <w:pPr>
        <w:rPr>
          <w:b/>
          <w:bCs/>
          <w:highlight w:val="yellow"/>
        </w:rPr>
      </w:pPr>
    </w:p>
    <w:p w14:paraId="62C62651" w14:textId="77777777" w:rsidR="005B0EE9" w:rsidRDefault="005B0EE9" w:rsidP="006321A7">
      <w:pPr>
        <w:rPr>
          <w:b/>
          <w:bCs/>
          <w:highlight w:val="yellow"/>
        </w:rPr>
        <w:sectPr w:rsidR="005B0EE9" w:rsidSect="001C0C78">
          <w:pgSz w:w="11900" w:h="16840" w:code="1"/>
          <w:pgMar w:top="1699" w:right="835" w:bottom="1483" w:left="1037" w:header="1123" w:footer="562" w:gutter="0"/>
          <w:cols w:space="720"/>
          <w:docGrid w:linePitch="360"/>
        </w:sectPr>
      </w:pPr>
    </w:p>
    <w:p w14:paraId="3D1056AD" w14:textId="110BB859" w:rsidR="006321A7" w:rsidRDefault="006321A7" w:rsidP="002B0DD0">
      <w:pPr>
        <w:rPr>
          <w:highlight w:val="yellow"/>
        </w:rPr>
      </w:pPr>
    </w:p>
    <w:p w14:paraId="624C4421" w14:textId="3708B3EA" w:rsidR="008B7B39" w:rsidRDefault="006321A7" w:rsidP="005B0EE9">
      <w:pPr>
        <w:pStyle w:val="Heading2"/>
      </w:pPr>
      <w:bookmarkStart w:id="24" w:name="_Toc512332828"/>
      <w:r w:rsidRPr="006321A7">
        <w:t xml:space="preserve">When recall has started with </w:t>
      </w:r>
      <w:r w:rsidR="00B37009">
        <w:t>your</w:t>
      </w:r>
      <w:r w:rsidRPr="006321A7">
        <w:t xml:space="preserve"> organisation</w:t>
      </w:r>
      <w:bookmarkEnd w:id="24"/>
    </w:p>
    <w:p w14:paraId="7D1D2C3B" w14:textId="6C30D518" w:rsidR="008A270F" w:rsidRPr="001D0FCB" w:rsidRDefault="00076A64" w:rsidP="001D0FCB">
      <w:pPr>
        <w:pStyle w:val="GS1Body"/>
        <w:rPr>
          <w:i/>
        </w:rPr>
      </w:pPr>
      <w:r w:rsidRPr="00076A64">
        <w:rPr>
          <w:i/>
        </w:rPr>
        <w:t xml:space="preserve">Please note that hyperlinks are light blue. To open a </w:t>
      </w:r>
      <w:r w:rsidR="001D0FCB">
        <w:rPr>
          <w:i/>
        </w:rPr>
        <w:t>hyperlink, right click on it</w:t>
      </w:r>
      <w:r w:rsidRPr="00076A64">
        <w:rPr>
          <w:i/>
        </w:rPr>
        <w:t xml:space="preserve"> and select ‘Open Link’.</w:t>
      </w:r>
      <w:r w:rsidR="008A270F" w:rsidRPr="008A270F">
        <w:rPr>
          <w:rFonts w:ascii="Calibri" w:eastAsia="SimSun" w:hAnsi="Calibri"/>
          <w:noProof/>
          <w:sz w:val="22"/>
          <w:szCs w:val="22"/>
          <w:lang w:val="en-US"/>
        </w:rPr>
        <w:drawing>
          <wp:anchor distT="0" distB="0" distL="114300" distR="114300" simplePos="0" relativeHeight="251658752" behindDoc="1" locked="0" layoutInCell="1" allowOverlap="1" wp14:anchorId="4D5E4D0D" wp14:editId="2D306398">
            <wp:simplePos x="0" y="0"/>
            <wp:positionH relativeFrom="column">
              <wp:posOffset>-255905</wp:posOffset>
            </wp:positionH>
            <wp:positionV relativeFrom="paragraph">
              <wp:posOffset>160655</wp:posOffset>
            </wp:positionV>
            <wp:extent cx="9582150" cy="5305425"/>
            <wp:effectExtent l="0" t="0" r="0" b="0"/>
            <wp:wrapTight wrapText="bothSides">
              <wp:wrapPolygon edited="0">
                <wp:start x="515" y="0"/>
                <wp:lineTo x="429" y="233"/>
                <wp:lineTo x="386" y="4343"/>
                <wp:lineTo x="10091" y="4964"/>
                <wp:lineTo x="18723" y="4964"/>
                <wp:lineTo x="515" y="6127"/>
                <wp:lineTo x="429" y="6437"/>
                <wp:lineTo x="386" y="10470"/>
                <wp:lineTo x="1331" y="11168"/>
                <wp:lineTo x="2018" y="11168"/>
                <wp:lineTo x="558" y="12409"/>
                <wp:lineTo x="472" y="12720"/>
                <wp:lineTo x="429" y="17838"/>
                <wp:lineTo x="515" y="18459"/>
                <wp:lineTo x="601" y="18614"/>
                <wp:lineTo x="9920" y="18614"/>
                <wp:lineTo x="12797" y="18459"/>
                <wp:lineTo x="21256" y="17683"/>
                <wp:lineTo x="21299" y="13262"/>
                <wp:lineTo x="20097" y="13107"/>
                <wp:lineTo x="9920" y="12332"/>
                <wp:lineTo x="2791" y="11168"/>
                <wp:lineTo x="17220" y="11168"/>
                <wp:lineTo x="21256" y="10936"/>
                <wp:lineTo x="21256" y="6127"/>
                <wp:lineTo x="19496" y="4964"/>
                <wp:lineTo x="20269" y="4964"/>
                <wp:lineTo x="21256" y="4266"/>
                <wp:lineTo x="21171" y="233"/>
                <wp:lineTo x="21085" y="0"/>
                <wp:lineTo x="51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01D07427" w14:textId="6D38EC86" w:rsidR="008A270F" w:rsidRPr="008A270F" w:rsidRDefault="008A270F" w:rsidP="008A270F">
      <w:pPr>
        <w:pStyle w:val="GS1Body"/>
      </w:pPr>
    </w:p>
    <w:sectPr w:rsidR="008A270F" w:rsidRPr="008A270F" w:rsidSect="002B0DD0">
      <w:pgSz w:w="16840" w:h="11900" w:orient="landscape" w:code="1"/>
      <w:pgMar w:top="1037" w:right="1699" w:bottom="835" w:left="1483" w:header="1123"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0A80C" w14:textId="77777777" w:rsidR="006A2129" w:rsidRPr="007D4A4A" w:rsidRDefault="006A2129" w:rsidP="00835D6F">
      <w:r w:rsidRPr="007D4A4A">
        <w:separator/>
      </w:r>
    </w:p>
  </w:endnote>
  <w:endnote w:type="continuationSeparator" w:id="0">
    <w:p w14:paraId="2171A4E7" w14:textId="77777777" w:rsidR="006A2129" w:rsidRPr="007D4A4A" w:rsidRDefault="006A2129" w:rsidP="00835D6F">
      <w:r w:rsidRPr="007D4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01" w:usb1="00000000" w:usb2="00000000" w:usb3="00000000" w:csb0="0000001B" w:csb1="00000000"/>
  </w:font>
  <w:font w:name="MS PMincho">
    <w:altName w:val="MS Gothic"/>
    <w:charset w:val="80"/>
    <w:family w:val="roman"/>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EEEA" w14:textId="0F76D03B" w:rsidR="008406C1" w:rsidRPr="007D4A4A" w:rsidRDefault="008406C1" w:rsidP="00F47BF7">
    <w:pPr>
      <w:pStyle w:val="Footer"/>
    </w:pPr>
    <w:r w:rsidRPr="005B4A1C">
      <w:rPr>
        <w:highlight w:val="yellow"/>
      </w:rPr>
      <w:ptab w:relativeTo="margin" w:alignment="left" w:leader="none"/>
    </w:r>
    <w:r w:rsidRPr="005B4A1C">
      <w:rPr>
        <w:highlight w:val="yellow"/>
      </w:rPr>
      <w:ptab w:relativeTo="margin" w:alignment="left" w:leader="none"/>
    </w:r>
    <w:r w:rsidRPr="005B4A1C">
      <w:rPr>
        <w:highlight w:val="yellow"/>
      </w:rPr>
      <w:t xml:space="preserve">Release </w:t>
    </w:r>
    <w:r w:rsidRPr="005B4A1C">
      <w:rPr>
        <w:highlight w:val="yellow"/>
      </w:rPr>
      <w:fldChar w:fldCharType="begin"/>
    </w:r>
    <w:r w:rsidRPr="005B4A1C">
      <w:rPr>
        <w:highlight w:val="yellow"/>
      </w:rPr>
      <w:instrText xml:space="preserve"> DOCPROPERTY  "GS1 Version"  \* MERGEFORMAT </w:instrText>
    </w:r>
    <w:r w:rsidRPr="005B4A1C">
      <w:rPr>
        <w:highlight w:val="yellow"/>
      </w:rPr>
      <w:fldChar w:fldCharType="separate"/>
    </w:r>
    <w:r w:rsidR="008911A9">
      <w:rPr>
        <w:highlight w:val="yellow"/>
      </w:rPr>
      <w:t>1.0</w:t>
    </w:r>
    <w:r w:rsidRPr="005B4A1C">
      <w:rPr>
        <w:highlight w:val="yellow"/>
      </w:rPr>
      <w:fldChar w:fldCharType="end"/>
    </w:r>
    <w:r w:rsidRPr="005B4A1C">
      <w:rPr>
        <w:highlight w:val="yellow"/>
      </w:rPr>
      <w:fldChar w:fldCharType="begin"/>
    </w:r>
    <w:r w:rsidRPr="005B4A1C">
      <w:rPr>
        <w:highlight w:val="yellow"/>
      </w:rPr>
      <w:instrText xml:space="preserve"> IF </w:instrText>
    </w:r>
    <w:r w:rsidRPr="005B4A1C">
      <w:rPr>
        <w:highlight w:val="yellow"/>
      </w:rPr>
      <w:fldChar w:fldCharType="begin"/>
    </w:r>
    <w:r w:rsidRPr="005B4A1C">
      <w:rPr>
        <w:highlight w:val="yellow"/>
      </w:rPr>
      <w:instrText xml:space="preserve"> DOCPROPERTY  "GS1 Issue"  \* MERGEFORMAT </w:instrText>
    </w:r>
    <w:r w:rsidRPr="005B4A1C">
      <w:rPr>
        <w:highlight w:val="yellow"/>
      </w:rPr>
      <w:fldChar w:fldCharType="end"/>
    </w:r>
    <w:r w:rsidRPr="005B4A1C">
      <w:rPr>
        <w:highlight w:val="yellow"/>
      </w:rPr>
      <w:instrText xml:space="preserve"> &lt;&gt; "" ".</w:instrText>
    </w:r>
    <w:r w:rsidRPr="005B4A1C">
      <w:rPr>
        <w:highlight w:val="yellow"/>
      </w:rPr>
      <w:fldChar w:fldCharType="begin"/>
    </w:r>
    <w:r w:rsidRPr="005B4A1C">
      <w:rPr>
        <w:highlight w:val="yellow"/>
      </w:rPr>
      <w:instrText xml:space="preserve"> DOCPROPERTY  "GS1 Issue"  \* MERGEFORMAT </w:instrText>
    </w:r>
    <w:r w:rsidRPr="005B4A1C">
      <w:rPr>
        <w:highlight w:val="yellow"/>
      </w:rPr>
      <w:fldChar w:fldCharType="separate"/>
    </w:r>
    <w:r w:rsidRPr="005B4A1C">
      <w:rPr>
        <w:highlight w:val="yellow"/>
      </w:rPr>
      <w:instrText>8</w:instrText>
    </w:r>
    <w:r w:rsidRPr="005B4A1C">
      <w:rPr>
        <w:highlight w:val="yellow"/>
      </w:rPr>
      <w:fldChar w:fldCharType="end"/>
    </w:r>
    <w:r w:rsidRPr="005B4A1C">
      <w:rPr>
        <w:highlight w:val="yellow"/>
      </w:rPr>
      <w:instrText xml:space="preserve">" </w:instrText>
    </w:r>
    <w:r w:rsidRPr="005B4A1C">
      <w:rPr>
        <w:highlight w:val="yellow"/>
      </w:rPr>
      <w:fldChar w:fldCharType="end"/>
    </w:r>
    <w:r w:rsidRPr="005B4A1C">
      <w:rPr>
        <w:highlight w:val="yellow"/>
      </w:rPr>
      <w:t xml:space="preserve">, </w:t>
    </w:r>
    <w:r w:rsidRPr="005B4A1C">
      <w:rPr>
        <w:highlight w:val="yellow"/>
      </w:rPr>
      <w:fldChar w:fldCharType="begin"/>
    </w:r>
    <w:r w:rsidRPr="005B4A1C">
      <w:rPr>
        <w:highlight w:val="yellow"/>
      </w:rPr>
      <w:instrText xml:space="preserve"> DOCPROPERTY  "GS1 Status"   \* MERGEFORMAT </w:instrText>
    </w:r>
    <w:r w:rsidRPr="005B4A1C">
      <w:rPr>
        <w:highlight w:val="yellow"/>
      </w:rPr>
      <w:fldChar w:fldCharType="separate"/>
    </w:r>
    <w:r w:rsidR="008911A9">
      <w:rPr>
        <w:highlight w:val="yellow"/>
      </w:rPr>
      <w:t>Draft</w:t>
    </w:r>
    <w:r w:rsidRPr="005B4A1C">
      <w:rPr>
        <w:highlight w:val="yellow"/>
      </w:rPr>
      <w:fldChar w:fldCharType="end"/>
    </w:r>
    <w:r w:rsidRPr="005B4A1C">
      <w:rPr>
        <w:highlight w:val="yellow"/>
      </w:rPr>
      <w:t>, Jan 2018</w:t>
    </w:r>
    <w:r w:rsidRPr="007D4A4A">
      <w:t xml:space="preserve"> </w:t>
    </w:r>
    <w:r w:rsidRPr="007D4A4A">
      <w:ptab w:relativeTo="margin" w:alignment="right" w:leader="none"/>
    </w:r>
    <w:r w:rsidRPr="007D4A4A">
      <w:rPr>
        <w:rStyle w:val="PageNumber"/>
      </w:rPr>
      <w:t xml:space="preserve">Page </w:t>
    </w:r>
    <w:r w:rsidRPr="007D4A4A">
      <w:rPr>
        <w:rStyle w:val="PageNumber"/>
      </w:rPr>
      <w:fldChar w:fldCharType="begin"/>
    </w:r>
    <w:r w:rsidRPr="007D4A4A">
      <w:rPr>
        <w:rStyle w:val="PageNumber"/>
      </w:rPr>
      <w:instrText xml:space="preserve">PAGE  </w:instrText>
    </w:r>
    <w:r w:rsidRPr="007D4A4A">
      <w:rPr>
        <w:rStyle w:val="PageNumber"/>
      </w:rPr>
      <w:fldChar w:fldCharType="separate"/>
    </w:r>
    <w:r w:rsidR="002061F1">
      <w:rPr>
        <w:rStyle w:val="PageNumber"/>
        <w:noProof/>
      </w:rPr>
      <w:t>8</w:t>
    </w:r>
    <w:r w:rsidRPr="007D4A4A">
      <w:rPr>
        <w:rStyle w:val="PageNumber"/>
      </w:rPr>
      <w:fldChar w:fldCharType="end"/>
    </w:r>
    <w:r w:rsidRPr="007D4A4A">
      <w:rPr>
        <w:rStyle w:val="PageNumber"/>
      </w:rPr>
      <w:t xml:space="preserve"> of </w:t>
    </w:r>
    <w:r w:rsidRPr="007D4A4A">
      <w:rPr>
        <w:rStyle w:val="PageNumber"/>
      </w:rPr>
      <w:fldChar w:fldCharType="begin"/>
    </w:r>
    <w:r w:rsidRPr="007D4A4A">
      <w:rPr>
        <w:rStyle w:val="PageNumber"/>
      </w:rPr>
      <w:instrText xml:space="preserve"> NUMPAGES </w:instrText>
    </w:r>
    <w:r w:rsidRPr="007D4A4A">
      <w:rPr>
        <w:rStyle w:val="PageNumber"/>
      </w:rPr>
      <w:fldChar w:fldCharType="separate"/>
    </w:r>
    <w:r w:rsidR="002061F1">
      <w:rPr>
        <w:rStyle w:val="PageNumber"/>
        <w:noProof/>
      </w:rPr>
      <w:t>8</w:t>
    </w:r>
    <w:r w:rsidRPr="007D4A4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A3915" w14:textId="77777777" w:rsidR="006A2129" w:rsidRPr="007D4A4A" w:rsidRDefault="006A2129" w:rsidP="00835D6F">
      <w:r w:rsidRPr="007D4A4A">
        <w:separator/>
      </w:r>
    </w:p>
  </w:footnote>
  <w:footnote w:type="continuationSeparator" w:id="0">
    <w:p w14:paraId="635D832B" w14:textId="77777777" w:rsidR="006A2129" w:rsidRPr="007D4A4A" w:rsidRDefault="006A2129" w:rsidP="00835D6F">
      <w:r w:rsidRPr="007D4A4A">
        <w:continuationSeparator/>
      </w:r>
    </w:p>
  </w:footnote>
  <w:footnote w:id="1">
    <w:p w14:paraId="4F84C3FE" w14:textId="77777777" w:rsidR="008406C1" w:rsidRPr="00946153" w:rsidRDefault="008406C1">
      <w:pPr>
        <w:pStyle w:val="FootnoteText"/>
        <w:rPr>
          <w:lang w:val="en-US"/>
        </w:rPr>
      </w:pPr>
      <w:r>
        <w:rPr>
          <w:rStyle w:val="FootnoteReference"/>
        </w:rPr>
        <w:footnoteRef/>
      </w:r>
      <w:r>
        <w:t xml:space="preserve"> </w:t>
      </w:r>
      <w:r>
        <w:rPr>
          <w:lang w:val="en-US"/>
        </w:rPr>
        <w:t>Ministry for Primary Industries, Recall Guidance Material, Version 4, July 2015</w:t>
      </w:r>
    </w:p>
  </w:footnote>
  <w:footnote w:id="2">
    <w:p w14:paraId="335FBB6B" w14:textId="77777777" w:rsidR="008406C1" w:rsidRPr="00946153" w:rsidRDefault="008406C1">
      <w:pPr>
        <w:pStyle w:val="FootnoteText"/>
        <w:rPr>
          <w:lang w:val="en-US"/>
        </w:rPr>
      </w:pPr>
      <w:r>
        <w:rPr>
          <w:rStyle w:val="FootnoteReference"/>
        </w:rPr>
        <w:footnoteRef/>
      </w:r>
      <w:r>
        <w:t xml:space="preserve"> </w:t>
      </w:r>
      <w:r>
        <w:rPr>
          <w:lang w:val="en-US"/>
        </w:rPr>
        <w:t>Ministry for Primary Industries, Recall Guidance Material, Version 4, July 2015</w:t>
      </w:r>
    </w:p>
  </w:footnote>
  <w:footnote w:id="3">
    <w:p w14:paraId="7AA5D108" w14:textId="77777777" w:rsidR="008406C1" w:rsidRPr="00946153" w:rsidRDefault="008406C1" w:rsidP="00C55413">
      <w:pPr>
        <w:pStyle w:val="FootnoteText"/>
        <w:rPr>
          <w:lang w:val="en-US"/>
        </w:rPr>
      </w:pPr>
      <w:r>
        <w:rPr>
          <w:rStyle w:val="FootnoteReference"/>
        </w:rPr>
        <w:footnoteRef/>
      </w:r>
      <w:r>
        <w:t xml:space="preserve"> </w:t>
      </w:r>
      <w:r>
        <w:rPr>
          <w:lang w:val="en-US"/>
        </w:rPr>
        <w:t>Ministry for Primary Industries, Recall Guidance Material, Version 4, July 2015</w:t>
      </w:r>
    </w:p>
    <w:p w14:paraId="465125F4" w14:textId="77777777" w:rsidR="008406C1" w:rsidRPr="00C55413" w:rsidRDefault="008406C1">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FB52" w14:textId="77777777" w:rsidR="008406C1" w:rsidRPr="009018B8" w:rsidRDefault="008406C1" w:rsidP="00ED1199">
    <w:pPr>
      <w:pStyle w:val="Header"/>
      <w:pBdr>
        <w:bottom w:val="single" w:sz="12" w:space="4" w:color="C0C0C0"/>
      </w:pBdr>
      <w:ind w:right="1"/>
      <w:jc w:val="right"/>
    </w:pPr>
    <w:r w:rsidRPr="00DF7929">
      <w:rPr>
        <w:noProof/>
        <w:highlight w:val="yellow"/>
        <w:lang w:val="en-US"/>
      </w:rPr>
      <mc:AlternateContent>
        <mc:Choice Requires="wps">
          <w:drawing>
            <wp:anchor distT="0" distB="0" distL="114300" distR="114300" simplePos="0" relativeHeight="251660288" behindDoc="0" locked="0" layoutInCell="1" allowOverlap="1" wp14:anchorId="1514D351" wp14:editId="5AFB858B">
              <wp:simplePos x="0" y="0"/>
              <wp:positionH relativeFrom="column">
                <wp:posOffset>8255</wp:posOffset>
              </wp:positionH>
              <wp:positionV relativeFrom="paragraph">
                <wp:posOffset>-527050</wp:posOffset>
              </wp:positionV>
              <wp:extent cx="2250758" cy="657859"/>
              <wp:effectExtent l="0" t="0" r="1651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758" cy="657859"/>
                      </a:xfrm>
                      <a:prstGeom prst="rect">
                        <a:avLst/>
                      </a:prstGeom>
                      <a:solidFill>
                        <a:srgbClr val="FFFFFF"/>
                      </a:solidFill>
                      <a:ln w="9525">
                        <a:solidFill>
                          <a:srgbClr val="000000"/>
                        </a:solidFill>
                        <a:miter lim="800000"/>
                        <a:headEnd/>
                        <a:tailEnd/>
                      </a:ln>
                    </wps:spPr>
                    <wps:txbx>
                      <w:txbxContent>
                        <w:p w14:paraId="07EEB160" w14:textId="77777777" w:rsidR="008406C1" w:rsidRPr="00DF7929" w:rsidRDefault="008406C1" w:rsidP="00DF7929">
                          <w:pPr>
                            <w:jc w:val="center"/>
                            <w:rPr>
                              <w:sz w:val="28"/>
                            </w:rPr>
                          </w:pPr>
                          <w:r>
                            <w:rPr>
                              <w:sz w:val="28"/>
                            </w:rPr>
                            <w:t xml:space="preserve">Insert           </w:t>
                          </w:r>
                          <w:r w:rsidRPr="00DF7929">
                            <w:rPr>
                              <w:sz w:val="28"/>
                            </w:rPr>
                            <w:t>Company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14D351" id="_x0000_t202" coordsize="21600,21600" o:spt="202" path="m,l,21600r21600,l21600,xe">
              <v:stroke joinstyle="miter"/>
              <v:path gradientshapeok="t" o:connecttype="rect"/>
            </v:shapetype>
            <v:shape id="Text Box 2" o:spid="_x0000_s1026" type="#_x0000_t202" style="position:absolute;left:0;text-align:left;margin-left:.65pt;margin-top:-41.5pt;width:177.25pt;height:5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">
              <v:textbox>
                <w:txbxContent>
                  <w:p w14:paraId="07EEB160" w14:textId="77777777" w:rsidR="008406C1" w:rsidRPr="00DF7929" w:rsidRDefault="008406C1" w:rsidP="00DF7929">
                    <w:pPr>
                      <w:jc w:val="center"/>
                      <w:rPr>
                        <w:sz w:val="28"/>
                      </w:rPr>
                    </w:pPr>
                    <w:r>
                      <w:rPr>
                        <w:sz w:val="28"/>
                      </w:rPr>
                      <w:t xml:space="preserve">Insert           </w:t>
                    </w:r>
                    <w:r w:rsidRPr="00DF7929">
                      <w:rPr>
                        <w:sz w:val="28"/>
                      </w:rPr>
                      <w:t>Company Logo</w:t>
                    </w:r>
                  </w:p>
                </w:txbxContent>
              </v:textbox>
            </v:shape>
          </w:pict>
        </mc:Fallback>
      </mc:AlternateContent>
    </w:r>
    <w:r w:rsidRPr="00884923">
      <w:rPr>
        <w:highlight w:val="yellow"/>
      </w:rPr>
      <w:t>Company Name</w:t>
    </w:r>
    <w:r>
      <w:t xml:space="preserve"> Product Recall Plan</w:t>
    </w:r>
    <w:r w:rsidRPr="009018B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F3357" w14:textId="77777777" w:rsidR="008406C1" w:rsidRPr="007D4A4A" w:rsidRDefault="009C185E" w:rsidP="00C20A88">
    <w:pPr>
      <w:pStyle w:val="Header"/>
    </w:pPr>
    <w:r>
      <w:rPr>
        <w:noProof/>
        <w:lang w:val="en-US"/>
      </w:rPr>
      <w:drawing>
        <wp:anchor distT="0" distB="0" distL="114300" distR="114300" simplePos="0" relativeHeight="251663360" behindDoc="0" locked="0" layoutInCell="1" allowOverlap="1" wp14:anchorId="7E3F0B65" wp14:editId="53A52317">
          <wp:simplePos x="0" y="0"/>
          <wp:positionH relativeFrom="column">
            <wp:posOffset>4368319</wp:posOffset>
          </wp:positionH>
          <wp:positionV relativeFrom="paragraph">
            <wp:posOffset>-414126</wp:posOffset>
          </wp:positionV>
          <wp:extent cx="2192794" cy="700716"/>
          <wp:effectExtent l="0" t="0" r="0" b="4445"/>
          <wp:wrapNone/>
          <wp:docPr id="25" name="Picture 25" descr="C:\Users\jennifert\AppData\Local\Microsoft\Windows\INetCache\Content.Word\GS1-ProductRecallNZ-RGB-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t\AppData\Local\Microsoft\Windows\INetCache\Content.Word\GS1-ProductRecallNZ-RGB-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794" cy="700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406C1" w:rsidRPr="00DF7929">
      <w:rPr>
        <w:noProof/>
        <w:highlight w:val="yellow"/>
        <w:lang w:val="en-US"/>
      </w:rPr>
      <mc:AlternateContent>
        <mc:Choice Requires="wps">
          <w:drawing>
            <wp:anchor distT="0" distB="0" distL="114300" distR="114300" simplePos="0" relativeHeight="251654144" behindDoc="0" locked="0" layoutInCell="1" allowOverlap="1" wp14:anchorId="01401DE0" wp14:editId="13C6B8CD">
              <wp:simplePos x="0" y="0"/>
              <wp:positionH relativeFrom="column">
                <wp:posOffset>-173355</wp:posOffset>
              </wp:positionH>
              <wp:positionV relativeFrom="paragraph">
                <wp:posOffset>-474662</wp:posOffset>
              </wp:positionV>
              <wp:extent cx="2250758" cy="657859"/>
              <wp:effectExtent l="0" t="0" r="1651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758" cy="657859"/>
                      </a:xfrm>
                      <a:prstGeom prst="rect">
                        <a:avLst/>
                      </a:prstGeom>
                      <a:solidFill>
                        <a:srgbClr val="FFFFFF"/>
                      </a:solidFill>
                      <a:ln w="9525">
                        <a:solidFill>
                          <a:srgbClr val="000000"/>
                        </a:solidFill>
                        <a:miter lim="800000"/>
                        <a:headEnd/>
                        <a:tailEnd/>
                      </a:ln>
                    </wps:spPr>
                    <wps:txbx>
                      <w:txbxContent>
                        <w:p w14:paraId="7AA1ACFE" w14:textId="77777777" w:rsidR="008406C1" w:rsidRPr="00DF7929" w:rsidRDefault="008406C1" w:rsidP="00DF7929">
                          <w:pPr>
                            <w:jc w:val="center"/>
                            <w:rPr>
                              <w:sz w:val="32"/>
                            </w:rPr>
                          </w:pPr>
                          <w:r w:rsidRPr="00DF7929">
                            <w:rPr>
                              <w:sz w:val="32"/>
                            </w:rPr>
                            <w:t>Insert           Company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01DE0" id="_x0000_t202" coordsize="21600,21600" o:spt="202" path="m,l,21600r21600,l21600,xe">
              <v:stroke joinstyle="miter"/>
              <v:path gradientshapeok="t" o:connecttype="rect"/>
            </v:shapetype>
            <v:shape id="_x0000_s1027" type="#_x0000_t202" style="position:absolute;margin-left:-13.65pt;margin-top:-37.35pt;width:177.25pt;height:5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">
              <v:textbox>
                <w:txbxContent>
                  <w:p w14:paraId="7AA1ACFE" w14:textId="77777777" w:rsidR="008406C1" w:rsidRPr="00DF7929" w:rsidRDefault="008406C1" w:rsidP="00DF7929">
                    <w:pPr>
                      <w:jc w:val="center"/>
                      <w:rPr>
                        <w:sz w:val="32"/>
                      </w:rPr>
                    </w:pPr>
                    <w:r w:rsidRPr="00DF7929">
                      <w:rPr>
                        <w:sz w:val="32"/>
                      </w:rPr>
                      <w:t>Insert           Company Logo</w:t>
                    </w:r>
                  </w:p>
                </w:txbxContent>
              </v:textbox>
            </v:shape>
          </w:pict>
        </mc:Fallback>
      </mc:AlternateContent>
    </w:r>
    <w:r w:rsidR="008406C1" w:rsidRPr="007D4A4A">
      <w:rPr>
        <w:noProof/>
        <w:lang w:val="en-US"/>
      </w:rPr>
      <mc:AlternateContent>
        <mc:Choice Requires="wps">
          <w:drawing>
            <wp:anchor distT="0" distB="0" distL="114300" distR="114300" simplePos="0" relativeHeight="251657216" behindDoc="0" locked="0" layoutInCell="1" allowOverlap="1" wp14:anchorId="49AC3A35" wp14:editId="6F41EF43">
              <wp:simplePos x="0" y="0"/>
              <wp:positionH relativeFrom="margin">
                <wp:posOffset>0</wp:posOffset>
              </wp:positionH>
              <wp:positionV relativeFrom="page">
                <wp:posOffset>7129145</wp:posOffset>
              </wp:positionV>
              <wp:extent cx="6372720" cy="71640"/>
              <wp:effectExtent l="0" t="0" r="9525" b="5080"/>
              <wp:wrapNone/>
              <wp:docPr id="13" name="GS1 Cover Page Bar"/>
              <wp:cNvGraphicFramePr/>
              <a:graphic xmlns:a="http://schemas.openxmlformats.org/drawingml/2006/main">
                <a:graphicData uri="http://schemas.microsoft.com/office/word/2010/wordprocessingShape">
                  <wps:wsp>
                    <wps:cNvSpPr/>
                    <wps:spPr>
                      <a:xfrm>
                        <a:off x="0" y="0"/>
                        <a:ext cx="6372720" cy="71640"/>
                      </a:xfrm>
                      <a:prstGeom prst="rect">
                        <a:avLst/>
                      </a:prstGeom>
                      <a:solidFill>
                        <a:srgbClr val="F2633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0EB27" id="GS1 Cover Page Bar" o:spid="_x0000_s1026" style="position:absolute;margin-left:0;margin-top:561.35pt;width:501.8pt;height:5.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" fillcolor="#f26334" stroked="f" strokeweight="2pt">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DAA8A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10B40D5"/>
    <w:multiLevelType w:val="hybridMultilevel"/>
    <w:tmpl w:val="493C0F44"/>
    <w:lvl w:ilvl="0" w:tplc="F25EC40A">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nsid w:val="07C95007"/>
    <w:multiLevelType w:val="hybridMultilevel"/>
    <w:tmpl w:val="520AA182"/>
    <w:lvl w:ilvl="0" w:tplc="39B07732">
      <w:start w:val="1"/>
      <w:numFmt w:val="bullet"/>
      <w:pStyle w:val="GS1Bullet1"/>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F937EF"/>
    <w:multiLevelType w:val="hybridMultilevel"/>
    <w:tmpl w:val="FA7AE5AC"/>
    <w:lvl w:ilvl="0" w:tplc="88443F7C">
      <w:start w:val="1"/>
      <w:numFmt w:val="bullet"/>
      <w:pStyle w:val="GS1Bullet2"/>
      <w:lvlText w:val="□"/>
      <w:lvlJc w:val="left"/>
      <w:pPr>
        <w:tabs>
          <w:tab w:val="num" w:pos="1584"/>
        </w:tabs>
        <w:ind w:left="1584" w:hanging="360"/>
      </w:pPr>
      <w:rPr>
        <w:rFonts w:ascii="Times New Roman" w:hAnsi="Times New Roman" w:cs="Times New Roman" w:hint="default"/>
        <w:bCs w:val="0"/>
        <w:iCs w:val="0"/>
        <w:color w:val="F26334"/>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775B5"/>
    <w:multiLevelType w:val="hybridMultilevel"/>
    <w:tmpl w:val="521ECFA6"/>
    <w:lvl w:ilvl="0" w:tplc="8D9C0006">
      <w:start w:val="1"/>
      <w:numFmt w:val="bullet"/>
      <w:pStyle w:val="GS1Bullet3"/>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841290"/>
    <w:multiLevelType w:val="hybridMultilevel"/>
    <w:tmpl w:val="91A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C35"/>
    <w:multiLevelType w:val="hybridMultilevel"/>
    <w:tmpl w:val="0840DE00"/>
    <w:lvl w:ilvl="0" w:tplc="51C8E698">
      <w:start w:val="1"/>
      <w:numFmt w:val="decimal"/>
      <w:pStyle w:val="GS1TableNumber"/>
      <w:lvlText w:val="%1."/>
      <w:lvlJc w:val="left"/>
      <w:pPr>
        <w:tabs>
          <w:tab w:val="num" w:pos="216"/>
        </w:tabs>
        <w:ind w:left="216" w:hanging="216"/>
      </w:pPr>
      <w:rPr>
        <w:rFonts w:hint="default"/>
        <w:color w:val="F263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B54DF4"/>
    <w:multiLevelType w:val="hybridMultilevel"/>
    <w:tmpl w:val="98EE8642"/>
    <w:lvl w:ilvl="0" w:tplc="DE32E7E8">
      <w:start w:val="1"/>
      <w:numFmt w:val="bullet"/>
      <w:pStyle w:val="GS1Bullet4"/>
      <w:lvlText w:val="○"/>
      <w:lvlJc w:val="left"/>
      <w:pPr>
        <w:ind w:left="720" w:hanging="360"/>
      </w:pPr>
      <w:rPr>
        <w:rFonts w:ascii="Times New Roman" w:hAnsi="Times New Roman" w:cs="Times New Roman" w:hint="default"/>
        <w:bCs w:val="0"/>
        <w:iCs w:val="0"/>
        <w:color w:val="F2633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F7272"/>
    <w:multiLevelType w:val="hybridMultilevel"/>
    <w:tmpl w:val="B41AB6B2"/>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9">
    <w:nsid w:val="23331D6A"/>
    <w:multiLevelType w:val="hybridMultilevel"/>
    <w:tmpl w:val="667E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B57BD"/>
    <w:multiLevelType w:val="hybridMultilevel"/>
    <w:tmpl w:val="719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72AD3"/>
    <w:multiLevelType w:val="hybridMultilevel"/>
    <w:tmpl w:val="3E6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4709E"/>
    <w:multiLevelType w:val="hybridMultilevel"/>
    <w:tmpl w:val="9DC28350"/>
    <w:lvl w:ilvl="0" w:tplc="44A4BBDE">
      <w:start w:val="1"/>
      <w:numFmt w:val="bullet"/>
      <w:pStyle w:val="GS1TableBullet"/>
      <w:lvlText w:val=""/>
      <w:lvlJc w:val="left"/>
      <w:pPr>
        <w:tabs>
          <w:tab w:val="num" w:pos="216"/>
        </w:tabs>
        <w:ind w:left="216" w:hanging="216"/>
      </w:pPr>
      <w:rPr>
        <w:rFonts w:ascii="Wingdings 2" w:hAnsi="Wingdings 2" w:hint="default"/>
        <w:color w:val="F263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575DC4"/>
    <w:multiLevelType w:val="hybridMultilevel"/>
    <w:tmpl w:val="D36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64FA3"/>
    <w:multiLevelType w:val="hybridMultilevel"/>
    <w:tmpl w:val="1018ABE4"/>
    <w:lvl w:ilvl="0" w:tplc="8B1C5CBC">
      <w:start w:val="8"/>
      <w:numFmt w:val="bullet"/>
      <w:lvlText w:val="-"/>
      <w:lvlJc w:val="left"/>
      <w:pPr>
        <w:ind w:left="1222" w:hanging="360"/>
      </w:pPr>
      <w:rPr>
        <w:rFonts w:ascii="Verdana" w:eastAsia="Times New Roman" w:hAnsi="Verdana" w:cs="Times New Roman" w:hint="default"/>
        <w:b/>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nsid w:val="42BA1F60"/>
    <w:multiLevelType w:val="hybridMultilevel"/>
    <w:tmpl w:val="39F24AD8"/>
    <w:lvl w:ilvl="0" w:tplc="764253D2">
      <w:start w:val="1"/>
      <w:numFmt w:val="bullet"/>
      <w:pStyle w:val="GS1OpenIssue"/>
      <w:lvlText w:val=""/>
      <w:lvlJc w:val="left"/>
      <w:pPr>
        <w:ind w:left="1222" w:hanging="360"/>
      </w:pPr>
      <w:rPr>
        <w:rFonts w:ascii="Wingdings" w:hAnsi="Wingdings" w:hint="default"/>
        <w:position w:val="-2"/>
        <w:sz w:val="28"/>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466A065A"/>
    <w:multiLevelType w:val="multilevel"/>
    <w:tmpl w:val="1EDAEFD4"/>
    <w:styleLink w:val="Style1"/>
    <w:lvl w:ilvl="0">
      <w:start w:val="1"/>
      <w:numFmt w:val="lowerRoman"/>
      <w:lvlText w:val="%1."/>
      <w:lvlJc w:val="right"/>
      <w:pPr>
        <w:tabs>
          <w:tab w:val="num" w:pos="1944"/>
        </w:tabs>
        <w:ind w:left="1944" w:hanging="216"/>
      </w:pPr>
      <w:rPr>
        <w:rFonts w:ascii="Arial Bold" w:hAnsi="Arial Bold" w:hint="default"/>
        <w:b/>
        <w:i w:val="0"/>
        <w:color w:val="F26334"/>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7A8390D"/>
    <w:multiLevelType w:val="multilevel"/>
    <w:tmpl w:val="41D4AE18"/>
    <w:lvl w:ilvl="0">
      <w:start w:val="1"/>
      <w:numFmt w:val="decimal"/>
      <w:pStyle w:val="GS1List1"/>
      <w:lvlText w:val="%1."/>
      <w:lvlJc w:val="left"/>
      <w:pPr>
        <w:tabs>
          <w:tab w:val="num" w:pos="1219"/>
        </w:tabs>
        <w:ind w:left="1219" w:hanging="355"/>
      </w:pPr>
      <w:rPr>
        <w:rFonts w:ascii="Arial Bold" w:hAnsi="Arial Bold" w:hint="default"/>
        <w:b/>
        <w:i w:val="0"/>
        <w:color w:val="F26334"/>
        <w:sz w:val="20"/>
        <w:szCs w:val="20"/>
      </w:rPr>
    </w:lvl>
    <w:lvl w:ilvl="1">
      <w:start w:val="1"/>
      <w:numFmt w:val="lowerLetter"/>
      <w:pStyle w:val="GS1List2"/>
      <w:lvlText w:val="%2."/>
      <w:lvlJc w:val="left"/>
      <w:pPr>
        <w:tabs>
          <w:tab w:val="num" w:pos="1576"/>
        </w:tabs>
        <w:ind w:left="1576" w:hanging="357"/>
      </w:pPr>
      <w:rPr>
        <w:rFonts w:hint="default"/>
        <w:color w:val="F26334"/>
      </w:rPr>
    </w:lvl>
    <w:lvl w:ilvl="2">
      <w:start w:val="1"/>
      <w:numFmt w:val="lowerRoman"/>
      <w:pStyle w:val="GS1List3"/>
      <w:lvlText w:val="%3."/>
      <w:lvlJc w:val="left"/>
      <w:pPr>
        <w:tabs>
          <w:tab w:val="num" w:pos="1951"/>
        </w:tabs>
        <w:ind w:left="1951" w:hanging="375"/>
      </w:pPr>
      <w:rPr>
        <w:rFonts w:hint="default"/>
        <w:color w:val="F26334"/>
      </w:rPr>
    </w:lvl>
    <w:lvl w:ilvl="3">
      <w:start w:val="1"/>
      <w:numFmt w:val="decimal"/>
      <w:pStyle w:val="GS1List4"/>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553D4A2C"/>
    <w:multiLevelType w:val="hybridMultilevel"/>
    <w:tmpl w:val="947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971AA"/>
    <w:multiLevelType w:val="hybridMultilevel"/>
    <w:tmpl w:val="A94C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576A8"/>
    <w:multiLevelType w:val="multilevel"/>
    <w:tmpl w:val="7AD009B0"/>
    <w:lvl w:ilvl="0">
      <w:start w:val="1"/>
      <w:numFmt w:val="decimal"/>
      <w:pStyle w:val="Heading1"/>
      <w:lvlText w:val="%1"/>
      <w:lvlJc w:val="left"/>
      <w:pPr>
        <w:tabs>
          <w:tab w:val="num" w:pos="864"/>
        </w:tabs>
        <w:ind w:left="864" w:hanging="86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1">
    <w:nsid w:val="59F31467"/>
    <w:multiLevelType w:val="hybridMultilevel"/>
    <w:tmpl w:val="EDA4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4474BE"/>
    <w:multiLevelType w:val="hybridMultilevel"/>
    <w:tmpl w:val="BB6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11BA6"/>
    <w:multiLevelType w:val="multilevel"/>
    <w:tmpl w:val="5DDA029E"/>
    <w:lvl w:ilvl="0">
      <w:start w:val="1"/>
      <w:numFmt w:val="upperLetter"/>
      <w:pStyle w:val="Heading9"/>
      <w:lvlText w:val="%1"/>
      <w:lvlJc w:val="left"/>
      <w:pPr>
        <w:tabs>
          <w:tab w:val="num" w:pos="864"/>
        </w:tabs>
        <w:ind w:left="864" w:hanging="864"/>
      </w:pPr>
      <w:rPr>
        <w:rFonts w:asciiTheme="majorHAnsi" w:hAnsiTheme="majorHAnsi" w:hint="default"/>
        <w:b/>
        <w:i w:val="0"/>
        <w:caps w:val="0"/>
        <w:strike w:val="0"/>
        <w:dstrike w:val="0"/>
        <w:vanish w:val="0"/>
        <w:color w:val="002C6C"/>
        <w:sz w:val="28"/>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2"/>
      <w:lvlText w:val="%1.%2"/>
      <w:lvlJc w:val="left"/>
      <w:pPr>
        <w:tabs>
          <w:tab w:val="num" w:pos="864"/>
        </w:tabs>
        <w:ind w:left="864" w:hanging="864"/>
      </w:pPr>
      <w:rPr>
        <w:rFonts w:asciiTheme="majorHAnsi" w:hAnsiTheme="majorHAnsi" w:hint="default"/>
        <w:b/>
        <w:i w:val="0"/>
        <w:caps w:val="0"/>
        <w:strike w:val="0"/>
        <w:dstrike w:val="0"/>
        <w:vanish w:val="0"/>
        <w:color w:val="002C6C"/>
        <w:sz w:val="2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3"/>
      <w:lvlText w:val="%1.%2.%3"/>
      <w:lvlJc w:val="left"/>
      <w:pPr>
        <w:tabs>
          <w:tab w:val="num" w:pos="864"/>
        </w:tabs>
        <w:ind w:left="864" w:hanging="864"/>
      </w:pPr>
      <w:rPr>
        <w:rFonts w:asciiTheme="majorHAnsi" w:hAnsiTheme="majorHAnsi" w:hint="default"/>
        <w:b/>
        <w:i w:val="0"/>
        <w:color w:val="002C6C"/>
        <w:sz w:val="20"/>
      </w:rPr>
    </w:lvl>
    <w:lvl w:ilvl="3">
      <w:start w:val="1"/>
      <w:numFmt w:val="decimal"/>
      <w:pStyle w:val="Appendix4"/>
      <w:lvlText w:val="%1.%2.%3.%4"/>
      <w:lvlJc w:val="left"/>
      <w:pPr>
        <w:tabs>
          <w:tab w:val="num" w:pos="864"/>
        </w:tabs>
        <w:ind w:left="864" w:hanging="864"/>
      </w:pPr>
      <w:rPr>
        <w:rFonts w:asciiTheme="majorHAnsi" w:hAnsiTheme="majorHAnsi" w:hint="default"/>
        <w:b/>
        <w:i w:val="0"/>
        <w:color w:val="002C6C"/>
        <w:sz w:val="20"/>
      </w:rPr>
    </w:lvl>
    <w:lvl w:ilvl="4">
      <w:start w:val="1"/>
      <w:numFmt w:val="decimal"/>
      <w:pStyle w:val="Appendix5"/>
      <w:lvlText w:val="%1.%2.%3.%4.%5"/>
      <w:lvlJc w:val="left"/>
      <w:pPr>
        <w:tabs>
          <w:tab w:val="num" w:pos="864"/>
        </w:tabs>
        <w:ind w:left="864" w:hanging="864"/>
      </w:pPr>
      <w:rPr>
        <w:rFonts w:asciiTheme="majorHAnsi" w:hAnsiTheme="majorHAnsi" w:hint="default"/>
        <w:b/>
        <w:i w:val="0"/>
        <w:color w:val="002C6C"/>
        <w:sz w:val="20"/>
      </w:rPr>
    </w:lvl>
    <w:lvl w:ilvl="5">
      <w:start w:val="1"/>
      <w:numFmt w:val="decimal"/>
      <w:lvlText w:val="%1.%2%3.%4.%5.%6"/>
      <w:lvlJc w:val="left"/>
      <w:pPr>
        <w:tabs>
          <w:tab w:val="num" w:pos="1620"/>
        </w:tabs>
        <w:ind w:left="864" w:hanging="864"/>
      </w:pPr>
      <w:rPr>
        <w:rFonts w:hint="default"/>
      </w:rPr>
    </w:lvl>
    <w:lvl w:ilvl="6">
      <w:start w:val="1"/>
      <w:numFmt w:val="decimal"/>
      <w:lvlText w:val="%1.%2%3.%4.%5.%6.%7"/>
      <w:lvlJc w:val="left"/>
      <w:pPr>
        <w:tabs>
          <w:tab w:val="num" w:pos="1620"/>
        </w:tabs>
        <w:ind w:left="864" w:hanging="864"/>
      </w:pPr>
      <w:rPr>
        <w:rFonts w:hint="default"/>
      </w:rPr>
    </w:lvl>
    <w:lvl w:ilvl="7">
      <w:start w:val="1"/>
      <w:numFmt w:val="decimal"/>
      <w:lvlText w:val="%1.%2%3.%4.%5.%6.%7.%8"/>
      <w:lvlJc w:val="left"/>
      <w:pPr>
        <w:tabs>
          <w:tab w:val="num" w:pos="1620"/>
        </w:tabs>
        <w:ind w:left="864" w:hanging="864"/>
      </w:pPr>
      <w:rPr>
        <w:rFonts w:hint="default"/>
      </w:rPr>
    </w:lvl>
    <w:lvl w:ilvl="8">
      <w:start w:val="1"/>
      <w:numFmt w:val="decimal"/>
      <w:lvlText w:val="%1.%2%3.%4.%5.%6.%7.%8.%9"/>
      <w:lvlJc w:val="left"/>
      <w:pPr>
        <w:tabs>
          <w:tab w:val="num" w:pos="1620"/>
        </w:tabs>
        <w:ind w:left="864" w:hanging="864"/>
      </w:pPr>
      <w:rPr>
        <w:rFonts w:hint="default"/>
      </w:rPr>
    </w:lvl>
  </w:abstractNum>
  <w:abstractNum w:abstractNumId="24">
    <w:nsid w:val="790F0286"/>
    <w:multiLevelType w:val="hybridMultilevel"/>
    <w:tmpl w:val="FF8E840A"/>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num w:numId="1">
    <w:abstractNumId w:val="23"/>
  </w:num>
  <w:num w:numId="2">
    <w:abstractNumId w:val="2"/>
  </w:num>
  <w:num w:numId="3">
    <w:abstractNumId w:val="3"/>
  </w:num>
  <w:num w:numId="4">
    <w:abstractNumId w:val="4"/>
  </w:num>
  <w:num w:numId="5">
    <w:abstractNumId w:val="17"/>
  </w:num>
  <w:num w:numId="6">
    <w:abstractNumId w:val="15"/>
  </w:num>
  <w:num w:numId="7">
    <w:abstractNumId w:val="12"/>
  </w:num>
  <w:num w:numId="8">
    <w:abstractNumId w:val="6"/>
  </w:num>
  <w:num w:numId="9">
    <w:abstractNumId w:val="0"/>
  </w:num>
  <w:num w:numId="10">
    <w:abstractNumId w:val="7"/>
  </w:num>
  <w:num w:numId="11">
    <w:abstractNumId w:val="16"/>
  </w:num>
  <w:num w:numId="12">
    <w:abstractNumId w:val="20"/>
  </w:num>
  <w:num w:numId="13">
    <w:abstractNumId w:val="24"/>
  </w:num>
  <w:num w:numId="14">
    <w:abstractNumId w:val="10"/>
  </w:num>
  <w:num w:numId="15">
    <w:abstractNumId w:val="8"/>
  </w:num>
  <w:num w:numId="16">
    <w:abstractNumId w:val="19"/>
  </w:num>
  <w:num w:numId="17">
    <w:abstractNumId w:val="5"/>
  </w:num>
  <w:num w:numId="18">
    <w:abstractNumId w:val="11"/>
  </w:num>
  <w:num w:numId="19">
    <w:abstractNumId w:val="21"/>
  </w:num>
  <w:num w:numId="20">
    <w:abstractNumId w:val="22"/>
  </w:num>
  <w:num w:numId="21">
    <w:abstractNumId w:val="18"/>
  </w:num>
  <w:num w:numId="22">
    <w:abstractNumId w:val="9"/>
  </w:num>
  <w:num w:numId="23">
    <w:abstractNumId w:val="13"/>
  </w:num>
  <w:num w:numId="24">
    <w:abstractNumId w:val="1"/>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46"/>
    <w:rsid w:val="000024A8"/>
    <w:rsid w:val="00002C28"/>
    <w:rsid w:val="00003624"/>
    <w:rsid w:val="00003BC4"/>
    <w:rsid w:val="00004618"/>
    <w:rsid w:val="00006302"/>
    <w:rsid w:val="00010AC8"/>
    <w:rsid w:val="0001120F"/>
    <w:rsid w:val="000114D0"/>
    <w:rsid w:val="000135FF"/>
    <w:rsid w:val="00021A99"/>
    <w:rsid w:val="00022CD1"/>
    <w:rsid w:val="00023B48"/>
    <w:rsid w:val="00023FB9"/>
    <w:rsid w:val="0002425B"/>
    <w:rsid w:val="000246DB"/>
    <w:rsid w:val="00025BF7"/>
    <w:rsid w:val="00027D4C"/>
    <w:rsid w:val="000305E6"/>
    <w:rsid w:val="00030D0C"/>
    <w:rsid w:val="00032038"/>
    <w:rsid w:val="00032245"/>
    <w:rsid w:val="00032642"/>
    <w:rsid w:val="000326FE"/>
    <w:rsid w:val="00035C4B"/>
    <w:rsid w:val="00037C96"/>
    <w:rsid w:val="00037D2A"/>
    <w:rsid w:val="000404CF"/>
    <w:rsid w:val="000422FD"/>
    <w:rsid w:val="00042962"/>
    <w:rsid w:val="00042CC9"/>
    <w:rsid w:val="00043571"/>
    <w:rsid w:val="0004488D"/>
    <w:rsid w:val="000464AA"/>
    <w:rsid w:val="00050710"/>
    <w:rsid w:val="00050B17"/>
    <w:rsid w:val="00052DFA"/>
    <w:rsid w:val="000542CE"/>
    <w:rsid w:val="0005464D"/>
    <w:rsid w:val="00054792"/>
    <w:rsid w:val="00055F22"/>
    <w:rsid w:val="0005692E"/>
    <w:rsid w:val="000627E2"/>
    <w:rsid w:val="000632C5"/>
    <w:rsid w:val="000638F5"/>
    <w:rsid w:val="00063B6B"/>
    <w:rsid w:val="000640DB"/>
    <w:rsid w:val="00067C7C"/>
    <w:rsid w:val="00070DE9"/>
    <w:rsid w:val="000721CE"/>
    <w:rsid w:val="00072C77"/>
    <w:rsid w:val="00074797"/>
    <w:rsid w:val="00074FEB"/>
    <w:rsid w:val="00075A26"/>
    <w:rsid w:val="00075AE3"/>
    <w:rsid w:val="00075B5C"/>
    <w:rsid w:val="00075D7F"/>
    <w:rsid w:val="00076A64"/>
    <w:rsid w:val="00076C48"/>
    <w:rsid w:val="00076FDC"/>
    <w:rsid w:val="0007740D"/>
    <w:rsid w:val="000775D1"/>
    <w:rsid w:val="000778F1"/>
    <w:rsid w:val="00077EC9"/>
    <w:rsid w:val="0008152A"/>
    <w:rsid w:val="00081AE2"/>
    <w:rsid w:val="000834A0"/>
    <w:rsid w:val="000877D3"/>
    <w:rsid w:val="00087904"/>
    <w:rsid w:val="00087BEE"/>
    <w:rsid w:val="00090970"/>
    <w:rsid w:val="0009165D"/>
    <w:rsid w:val="00092E0A"/>
    <w:rsid w:val="0009419D"/>
    <w:rsid w:val="0009447C"/>
    <w:rsid w:val="0009627E"/>
    <w:rsid w:val="000966BA"/>
    <w:rsid w:val="000A18D9"/>
    <w:rsid w:val="000A3D2C"/>
    <w:rsid w:val="000A444B"/>
    <w:rsid w:val="000A552C"/>
    <w:rsid w:val="000A77E0"/>
    <w:rsid w:val="000B083E"/>
    <w:rsid w:val="000B087D"/>
    <w:rsid w:val="000B0B30"/>
    <w:rsid w:val="000B1BF1"/>
    <w:rsid w:val="000B311C"/>
    <w:rsid w:val="000B4EF0"/>
    <w:rsid w:val="000B6D43"/>
    <w:rsid w:val="000C0224"/>
    <w:rsid w:val="000C1D01"/>
    <w:rsid w:val="000C23B8"/>
    <w:rsid w:val="000C47EB"/>
    <w:rsid w:val="000C6050"/>
    <w:rsid w:val="000C7673"/>
    <w:rsid w:val="000D0E60"/>
    <w:rsid w:val="000D12CF"/>
    <w:rsid w:val="000D1E1E"/>
    <w:rsid w:val="000D2BED"/>
    <w:rsid w:val="000D5013"/>
    <w:rsid w:val="000D5529"/>
    <w:rsid w:val="000D5CDD"/>
    <w:rsid w:val="000D74A2"/>
    <w:rsid w:val="000D7B22"/>
    <w:rsid w:val="000E01D5"/>
    <w:rsid w:val="000E0766"/>
    <w:rsid w:val="000E0BA0"/>
    <w:rsid w:val="000E0D56"/>
    <w:rsid w:val="000E2796"/>
    <w:rsid w:val="000E2F4C"/>
    <w:rsid w:val="000E411B"/>
    <w:rsid w:val="000E54DF"/>
    <w:rsid w:val="000E5C3B"/>
    <w:rsid w:val="000E62BF"/>
    <w:rsid w:val="000E6519"/>
    <w:rsid w:val="000F07B3"/>
    <w:rsid w:val="000F289A"/>
    <w:rsid w:val="000F2946"/>
    <w:rsid w:val="000F36FE"/>
    <w:rsid w:val="000F3D4D"/>
    <w:rsid w:val="000F6D2E"/>
    <w:rsid w:val="000F7D58"/>
    <w:rsid w:val="0010035C"/>
    <w:rsid w:val="0010088D"/>
    <w:rsid w:val="0010465C"/>
    <w:rsid w:val="0010511C"/>
    <w:rsid w:val="001052D1"/>
    <w:rsid w:val="001056B2"/>
    <w:rsid w:val="00106369"/>
    <w:rsid w:val="00106D8C"/>
    <w:rsid w:val="00112D96"/>
    <w:rsid w:val="00113742"/>
    <w:rsid w:val="0011374F"/>
    <w:rsid w:val="001147FE"/>
    <w:rsid w:val="00120012"/>
    <w:rsid w:val="001207CC"/>
    <w:rsid w:val="001226C6"/>
    <w:rsid w:val="00125869"/>
    <w:rsid w:val="001271B9"/>
    <w:rsid w:val="00130464"/>
    <w:rsid w:val="001308E0"/>
    <w:rsid w:val="00130998"/>
    <w:rsid w:val="00130D50"/>
    <w:rsid w:val="001322C1"/>
    <w:rsid w:val="00133A78"/>
    <w:rsid w:val="00133B69"/>
    <w:rsid w:val="0013430D"/>
    <w:rsid w:val="001352B8"/>
    <w:rsid w:val="00135AE1"/>
    <w:rsid w:val="00135EB8"/>
    <w:rsid w:val="00136774"/>
    <w:rsid w:val="001427EA"/>
    <w:rsid w:val="00142A0B"/>
    <w:rsid w:val="00143C51"/>
    <w:rsid w:val="00144ECE"/>
    <w:rsid w:val="00145C70"/>
    <w:rsid w:val="00147B4C"/>
    <w:rsid w:val="00150D10"/>
    <w:rsid w:val="001512C4"/>
    <w:rsid w:val="001516D7"/>
    <w:rsid w:val="00153D13"/>
    <w:rsid w:val="00155EC1"/>
    <w:rsid w:val="0016063C"/>
    <w:rsid w:val="00160BEB"/>
    <w:rsid w:val="00163284"/>
    <w:rsid w:val="0016426E"/>
    <w:rsid w:val="00164573"/>
    <w:rsid w:val="00170163"/>
    <w:rsid w:val="001702F5"/>
    <w:rsid w:val="00170483"/>
    <w:rsid w:val="00170BAE"/>
    <w:rsid w:val="00173EB4"/>
    <w:rsid w:val="0017594D"/>
    <w:rsid w:val="00177515"/>
    <w:rsid w:val="0017783E"/>
    <w:rsid w:val="00180701"/>
    <w:rsid w:val="0018108D"/>
    <w:rsid w:val="0018275E"/>
    <w:rsid w:val="00182BDD"/>
    <w:rsid w:val="00182C72"/>
    <w:rsid w:val="001856E8"/>
    <w:rsid w:val="00185BC6"/>
    <w:rsid w:val="0018660D"/>
    <w:rsid w:val="001914D1"/>
    <w:rsid w:val="001955F7"/>
    <w:rsid w:val="001965D8"/>
    <w:rsid w:val="0019796A"/>
    <w:rsid w:val="00197EE7"/>
    <w:rsid w:val="001A04F9"/>
    <w:rsid w:val="001A1F8E"/>
    <w:rsid w:val="001A2D68"/>
    <w:rsid w:val="001A3A54"/>
    <w:rsid w:val="001A3E97"/>
    <w:rsid w:val="001A7190"/>
    <w:rsid w:val="001A74A2"/>
    <w:rsid w:val="001B0232"/>
    <w:rsid w:val="001B1465"/>
    <w:rsid w:val="001B30D4"/>
    <w:rsid w:val="001B3411"/>
    <w:rsid w:val="001B35D9"/>
    <w:rsid w:val="001B398D"/>
    <w:rsid w:val="001B3BB8"/>
    <w:rsid w:val="001B3BFC"/>
    <w:rsid w:val="001B4866"/>
    <w:rsid w:val="001B5BE7"/>
    <w:rsid w:val="001B5F2A"/>
    <w:rsid w:val="001C0807"/>
    <w:rsid w:val="001C0C78"/>
    <w:rsid w:val="001C4B75"/>
    <w:rsid w:val="001C5D68"/>
    <w:rsid w:val="001C5FC4"/>
    <w:rsid w:val="001C65B1"/>
    <w:rsid w:val="001C6BF6"/>
    <w:rsid w:val="001D0E38"/>
    <w:rsid w:val="001D0FCB"/>
    <w:rsid w:val="001D2DCC"/>
    <w:rsid w:val="001D3432"/>
    <w:rsid w:val="001D49A9"/>
    <w:rsid w:val="001D5F26"/>
    <w:rsid w:val="001D76DB"/>
    <w:rsid w:val="001E0B58"/>
    <w:rsid w:val="001E1D7F"/>
    <w:rsid w:val="001E41A3"/>
    <w:rsid w:val="001E4C35"/>
    <w:rsid w:val="001E6089"/>
    <w:rsid w:val="001F0016"/>
    <w:rsid w:val="001F1A29"/>
    <w:rsid w:val="001F20AB"/>
    <w:rsid w:val="001F4D74"/>
    <w:rsid w:val="00200065"/>
    <w:rsid w:val="00200317"/>
    <w:rsid w:val="00202371"/>
    <w:rsid w:val="00203D71"/>
    <w:rsid w:val="00204B93"/>
    <w:rsid w:val="00204CC7"/>
    <w:rsid w:val="00206005"/>
    <w:rsid w:val="002061F1"/>
    <w:rsid w:val="00206E4C"/>
    <w:rsid w:val="0020762D"/>
    <w:rsid w:val="00210E91"/>
    <w:rsid w:val="00210FB8"/>
    <w:rsid w:val="00211A3A"/>
    <w:rsid w:val="00211D97"/>
    <w:rsid w:val="00211EFF"/>
    <w:rsid w:val="00212651"/>
    <w:rsid w:val="0021362D"/>
    <w:rsid w:val="0021418C"/>
    <w:rsid w:val="00215116"/>
    <w:rsid w:val="0021520E"/>
    <w:rsid w:val="0021547D"/>
    <w:rsid w:val="0021556B"/>
    <w:rsid w:val="002158A8"/>
    <w:rsid w:val="00217BCE"/>
    <w:rsid w:val="00220219"/>
    <w:rsid w:val="002202D2"/>
    <w:rsid w:val="0022035F"/>
    <w:rsid w:val="00220E79"/>
    <w:rsid w:val="00221825"/>
    <w:rsid w:val="00221E4E"/>
    <w:rsid w:val="00221EFE"/>
    <w:rsid w:val="00221F6C"/>
    <w:rsid w:val="0022279C"/>
    <w:rsid w:val="00222B07"/>
    <w:rsid w:val="00226188"/>
    <w:rsid w:val="00226633"/>
    <w:rsid w:val="00226985"/>
    <w:rsid w:val="00231091"/>
    <w:rsid w:val="00231227"/>
    <w:rsid w:val="00231D1A"/>
    <w:rsid w:val="00232C8B"/>
    <w:rsid w:val="002331B4"/>
    <w:rsid w:val="002335CF"/>
    <w:rsid w:val="00234175"/>
    <w:rsid w:val="00235216"/>
    <w:rsid w:val="002357E8"/>
    <w:rsid w:val="002365EE"/>
    <w:rsid w:val="002369FD"/>
    <w:rsid w:val="0024491E"/>
    <w:rsid w:val="0024567D"/>
    <w:rsid w:val="00247E20"/>
    <w:rsid w:val="0025174B"/>
    <w:rsid w:val="002534E4"/>
    <w:rsid w:val="00254CE0"/>
    <w:rsid w:val="0025750E"/>
    <w:rsid w:val="00260778"/>
    <w:rsid w:val="00260B57"/>
    <w:rsid w:val="00260F78"/>
    <w:rsid w:val="0026108B"/>
    <w:rsid w:val="00261830"/>
    <w:rsid w:val="00262BA6"/>
    <w:rsid w:val="0026514A"/>
    <w:rsid w:val="00265368"/>
    <w:rsid w:val="002676EA"/>
    <w:rsid w:val="00271E43"/>
    <w:rsid w:val="00271F48"/>
    <w:rsid w:val="00272A9C"/>
    <w:rsid w:val="00275DB1"/>
    <w:rsid w:val="002766AA"/>
    <w:rsid w:val="00276792"/>
    <w:rsid w:val="00277501"/>
    <w:rsid w:val="00281ADA"/>
    <w:rsid w:val="0028283C"/>
    <w:rsid w:val="00282A46"/>
    <w:rsid w:val="00282AE3"/>
    <w:rsid w:val="00282E02"/>
    <w:rsid w:val="002855E1"/>
    <w:rsid w:val="0028563E"/>
    <w:rsid w:val="00286DDE"/>
    <w:rsid w:val="002871FC"/>
    <w:rsid w:val="00291C5E"/>
    <w:rsid w:val="00295AE7"/>
    <w:rsid w:val="00296321"/>
    <w:rsid w:val="002967F1"/>
    <w:rsid w:val="0029686B"/>
    <w:rsid w:val="00296A53"/>
    <w:rsid w:val="00296B44"/>
    <w:rsid w:val="0029753B"/>
    <w:rsid w:val="0029757C"/>
    <w:rsid w:val="0029774A"/>
    <w:rsid w:val="002A14BF"/>
    <w:rsid w:val="002A18C3"/>
    <w:rsid w:val="002A20CE"/>
    <w:rsid w:val="002A3225"/>
    <w:rsid w:val="002A3648"/>
    <w:rsid w:val="002A366B"/>
    <w:rsid w:val="002A55C0"/>
    <w:rsid w:val="002A57CE"/>
    <w:rsid w:val="002A6BB1"/>
    <w:rsid w:val="002A6EC6"/>
    <w:rsid w:val="002A73DA"/>
    <w:rsid w:val="002A746A"/>
    <w:rsid w:val="002B0DD0"/>
    <w:rsid w:val="002B28B6"/>
    <w:rsid w:val="002B3F2E"/>
    <w:rsid w:val="002B5537"/>
    <w:rsid w:val="002B5D48"/>
    <w:rsid w:val="002C16E0"/>
    <w:rsid w:val="002C198B"/>
    <w:rsid w:val="002C2798"/>
    <w:rsid w:val="002C2DA5"/>
    <w:rsid w:val="002C345E"/>
    <w:rsid w:val="002C365F"/>
    <w:rsid w:val="002C3790"/>
    <w:rsid w:val="002C3A8D"/>
    <w:rsid w:val="002C4396"/>
    <w:rsid w:val="002C6C13"/>
    <w:rsid w:val="002C6D53"/>
    <w:rsid w:val="002D0A44"/>
    <w:rsid w:val="002D1706"/>
    <w:rsid w:val="002D1BCF"/>
    <w:rsid w:val="002D2877"/>
    <w:rsid w:val="002D2F50"/>
    <w:rsid w:val="002D45EE"/>
    <w:rsid w:val="002D65D6"/>
    <w:rsid w:val="002D7E41"/>
    <w:rsid w:val="002E0F92"/>
    <w:rsid w:val="002E3BC0"/>
    <w:rsid w:val="002E3E6D"/>
    <w:rsid w:val="002E422C"/>
    <w:rsid w:val="002E6EAA"/>
    <w:rsid w:val="002E7FDF"/>
    <w:rsid w:val="002F0739"/>
    <w:rsid w:val="002F195B"/>
    <w:rsid w:val="002F19BA"/>
    <w:rsid w:val="002F252E"/>
    <w:rsid w:val="002F35E2"/>
    <w:rsid w:val="002F519A"/>
    <w:rsid w:val="002F53FD"/>
    <w:rsid w:val="002F5F8B"/>
    <w:rsid w:val="002F6628"/>
    <w:rsid w:val="002F6811"/>
    <w:rsid w:val="002F7C29"/>
    <w:rsid w:val="003013B1"/>
    <w:rsid w:val="0030157F"/>
    <w:rsid w:val="00302626"/>
    <w:rsid w:val="003032AE"/>
    <w:rsid w:val="00305399"/>
    <w:rsid w:val="0030677B"/>
    <w:rsid w:val="00310285"/>
    <w:rsid w:val="0031347A"/>
    <w:rsid w:val="00313D19"/>
    <w:rsid w:val="0031446A"/>
    <w:rsid w:val="003158F5"/>
    <w:rsid w:val="00315AB3"/>
    <w:rsid w:val="00320C5C"/>
    <w:rsid w:val="00322169"/>
    <w:rsid w:val="00323923"/>
    <w:rsid w:val="00323C66"/>
    <w:rsid w:val="00323E2D"/>
    <w:rsid w:val="00324591"/>
    <w:rsid w:val="0032659B"/>
    <w:rsid w:val="003273C8"/>
    <w:rsid w:val="00327E24"/>
    <w:rsid w:val="0033356A"/>
    <w:rsid w:val="00334314"/>
    <w:rsid w:val="00335423"/>
    <w:rsid w:val="00335C27"/>
    <w:rsid w:val="003371CB"/>
    <w:rsid w:val="003378A4"/>
    <w:rsid w:val="00337E55"/>
    <w:rsid w:val="003405C2"/>
    <w:rsid w:val="00340741"/>
    <w:rsid w:val="00341326"/>
    <w:rsid w:val="00341BE2"/>
    <w:rsid w:val="00342509"/>
    <w:rsid w:val="0034272F"/>
    <w:rsid w:val="00342A0B"/>
    <w:rsid w:val="00344232"/>
    <w:rsid w:val="0034436A"/>
    <w:rsid w:val="00345053"/>
    <w:rsid w:val="003475BE"/>
    <w:rsid w:val="003502D5"/>
    <w:rsid w:val="00353FBC"/>
    <w:rsid w:val="00354BD0"/>
    <w:rsid w:val="00355296"/>
    <w:rsid w:val="00355934"/>
    <w:rsid w:val="003572C5"/>
    <w:rsid w:val="00357FEC"/>
    <w:rsid w:val="0036280E"/>
    <w:rsid w:val="00363D97"/>
    <w:rsid w:val="00364D55"/>
    <w:rsid w:val="00364D8E"/>
    <w:rsid w:val="00367B2B"/>
    <w:rsid w:val="00371BA4"/>
    <w:rsid w:val="00373F93"/>
    <w:rsid w:val="003754C8"/>
    <w:rsid w:val="00375C73"/>
    <w:rsid w:val="00377D4F"/>
    <w:rsid w:val="003834D8"/>
    <w:rsid w:val="003836E1"/>
    <w:rsid w:val="00384173"/>
    <w:rsid w:val="00384F64"/>
    <w:rsid w:val="0038795B"/>
    <w:rsid w:val="003918E9"/>
    <w:rsid w:val="00392436"/>
    <w:rsid w:val="00396B76"/>
    <w:rsid w:val="00397BDA"/>
    <w:rsid w:val="003A0994"/>
    <w:rsid w:val="003A1989"/>
    <w:rsid w:val="003A3E25"/>
    <w:rsid w:val="003A4B28"/>
    <w:rsid w:val="003A5482"/>
    <w:rsid w:val="003A6887"/>
    <w:rsid w:val="003A7022"/>
    <w:rsid w:val="003A7587"/>
    <w:rsid w:val="003B0185"/>
    <w:rsid w:val="003B0FB4"/>
    <w:rsid w:val="003B3F9C"/>
    <w:rsid w:val="003B59CE"/>
    <w:rsid w:val="003B63E0"/>
    <w:rsid w:val="003B7807"/>
    <w:rsid w:val="003C037E"/>
    <w:rsid w:val="003C09C0"/>
    <w:rsid w:val="003C0FC2"/>
    <w:rsid w:val="003C3567"/>
    <w:rsid w:val="003C3F72"/>
    <w:rsid w:val="003C409A"/>
    <w:rsid w:val="003C49E9"/>
    <w:rsid w:val="003C5AE0"/>
    <w:rsid w:val="003C5FB9"/>
    <w:rsid w:val="003C6756"/>
    <w:rsid w:val="003C6F1E"/>
    <w:rsid w:val="003C780B"/>
    <w:rsid w:val="003D0143"/>
    <w:rsid w:val="003D0A21"/>
    <w:rsid w:val="003D1548"/>
    <w:rsid w:val="003D1AA6"/>
    <w:rsid w:val="003D202B"/>
    <w:rsid w:val="003D310B"/>
    <w:rsid w:val="003D39B1"/>
    <w:rsid w:val="003D3A9A"/>
    <w:rsid w:val="003D5858"/>
    <w:rsid w:val="003D75EF"/>
    <w:rsid w:val="003D7DF0"/>
    <w:rsid w:val="003E17FB"/>
    <w:rsid w:val="003E253D"/>
    <w:rsid w:val="003E281A"/>
    <w:rsid w:val="003E2D44"/>
    <w:rsid w:val="003E363B"/>
    <w:rsid w:val="003E388A"/>
    <w:rsid w:val="003F0CF4"/>
    <w:rsid w:val="003F4A94"/>
    <w:rsid w:val="003F50A7"/>
    <w:rsid w:val="003F520C"/>
    <w:rsid w:val="003F5838"/>
    <w:rsid w:val="003F6939"/>
    <w:rsid w:val="00400C91"/>
    <w:rsid w:val="00400D9F"/>
    <w:rsid w:val="00401977"/>
    <w:rsid w:val="00401A62"/>
    <w:rsid w:val="00404694"/>
    <w:rsid w:val="004058F3"/>
    <w:rsid w:val="0040602C"/>
    <w:rsid w:val="00406CB1"/>
    <w:rsid w:val="00406CF8"/>
    <w:rsid w:val="00407848"/>
    <w:rsid w:val="00407A83"/>
    <w:rsid w:val="00413584"/>
    <w:rsid w:val="0041563A"/>
    <w:rsid w:val="00415931"/>
    <w:rsid w:val="00421A89"/>
    <w:rsid w:val="00423424"/>
    <w:rsid w:val="00423E33"/>
    <w:rsid w:val="00424DCD"/>
    <w:rsid w:val="004253A6"/>
    <w:rsid w:val="004256A5"/>
    <w:rsid w:val="00427155"/>
    <w:rsid w:val="00430627"/>
    <w:rsid w:val="0043085C"/>
    <w:rsid w:val="0043199F"/>
    <w:rsid w:val="00432738"/>
    <w:rsid w:val="00432D3E"/>
    <w:rsid w:val="00434974"/>
    <w:rsid w:val="00437340"/>
    <w:rsid w:val="00440996"/>
    <w:rsid w:val="00441529"/>
    <w:rsid w:val="0044169F"/>
    <w:rsid w:val="00443CD1"/>
    <w:rsid w:val="00446127"/>
    <w:rsid w:val="00450192"/>
    <w:rsid w:val="0045246B"/>
    <w:rsid w:val="0045572D"/>
    <w:rsid w:val="004558FA"/>
    <w:rsid w:val="00456795"/>
    <w:rsid w:val="00456E3F"/>
    <w:rsid w:val="00460854"/>
    <w:rsid w:val="00460E93"/>
    <w:rsid w:val="00461A1B"/>
    <w:rsid w:val="00461FDE"/>
    <w:rsid w:val="0046271B"/>
    <w:rsid w:val="0046485F"/>
    <w:rsid w:val="004706AA"/>
    <w:rsid w:val="00471155"/>
    <w:rsid w:val="004723F9"/>
    <w:rsid w:val="00473B85"/>
    <w:rsid w:val="00473E5D"/>
    <w:rsid w:val="004750B8"/>
    <w:rsid w:val="004812E5"/>
    <w:rsid w:val="00481C59"/>
    <w:rsid w:val="00482F32"/>
    <w:rsid w:val="00484C63"/>
    <w:rsid w:val="00485110"/>
    <w:rsid w:val="00485D14"/>
    <w:rsid w:val="00485EA0"/>
    <w:rsid w:val="00487BBF"/>
    <w:rsid w:val="00490123"/>
    <w:rsid w:val="00490732"/>
    <w:rsid w:val="004908C2"/>
    <w:rsid w:val="004915E8"/>
    <w:rsid w:val="00491C58"/>
    <w:rsid w:val="00491F19"/>
    <w:rsid w:val="00492180"/>
    <w:rsid w:val="00494592"/>
    <w:rsid w:val="004945DF"/>
    <w:rsid w:val="00494786"/>
    <w:rsid w:val="00495C9F"/>
    <w:rsid w:val="004965B8"/>
    <w:rsid w:val="004978E7"/>
    <w:rsid w:val="004A151D"/>
    <w:rsid w:val="004A20C1"/>
    <w:rsid w:val="004A2AC4"/>
    <w:rsid w:val="004A33AD"/>
    <w:rsid w:val="004A49F4"/>
    <w:rsid w:val="004A4C26"/>
    <w:rsid w:val="004A5165"/>
    <w:rsid w:val="004A711F"/>
    <w:rsid w:val="004A77E8"/>
    <w:rsid w:val="004A79EB"/>
    <w:rsid w:val="004B0748"/>
    <w:rsid w:val="004B1756"/>
    <w:rsid w:val="004B1DE3"/>
    <w:rsid w:val="004B2123"/>
    <w:rsid w:val="004B2B39"/>
    <w:rsid w:val="004B5A16"/>
    <w:rsid w:val="004C0A18"/>
    <w:rsid w:val="004C21F5"/>
    <w:rsid w:val="004C2437"/>
    <w:rsid w:val="004C3691"/>
    <w:rsid w:val="004C48F6"/>
    <w:rsid w:val="004C5164"/>
    <w:rsid w:val="004C6313"/>
    <w:rsid w:val="004C7002"/>
    <w:rsid w:val="004D1493"/>
    <w:rsid w:val="004D2DCA"/>
    <w:rsid w:val="004D34F7"/>
    <w:rsid w:val="004D50CD"/>
    <w:rsid w:val="004D55F9"/>
    <w:rsid w:val="004D5606"/>
    <w:rsid w:val="004D67DF"/>
    <w:rsid w:val="004D75F3"/>
    <w:rsid w:val="004D7615"/>
    <w:rsid w:val="004D7A16"/>
    <w:rsid w:val="004E1818"/>
    <w:rsid w:val="004E2DA4"/>
    <w:rsid w:val="004E39F0"/>
    <w:rsid w:val="004E3EAB"/>
    <w:rsid w:val="004E5472"/>
    <w:rsid w:val="004E5D81"/>
    <w:rsid w:val="004F37A5"/>
    <w:rsid w:val="004F460A"/>
    <w:rsid w:val="004F4C51"/>
    <w:rsid w:val="004F507E"/>
    <w:rsid w:val="004F69F4"/>
    <w:rsid w:val="004F6B68"/>
    <w:rsid w:val="004F799E"/>
    <w:rsid w:val="004F7FC1"/>
    <w:rsid w:val="00501DC7"/>
    <w:rsid w:val="00502525"/>
    <w:rsid w:val="005030B2"/>
    <w:rsid w:val="0050378A"/>
    <w:rsid w:val="00503EC2"/>
    <w:rsid w:val="00504071"/>
    <w:rsid w:val="005060F0"/>
    <w:rsid w:val="0050668D"/>
    <w:rsid w:val="005067A5"/>
    <w:rsid w:val="00510524"/>
    <w:rsid w:val="00510BDC"/>
    <w:rsid w:val="00511747"/>
    <w:rsid w:val="00512DB0"/>
    <w:rsid w:val="0051346A"/>
    <w:rsid w:val="00513BE4"/>
    <w:rsid w:val="00513BE8"/>
    <w:rsid w:val="00513DD7"/>
    <w:rsid w:val="005173E9"/>
    <w:rsid w:val="0052016B"/>
    <w:rsid w:val="005214C9"/>
    <w:rsid w:val="00521EB0"/>
    <w:rsid w:val="00523098"/>
    <w:rsid w:val="005233BF"/>
    <w:rsid w:val="00523F78"/>
    <w:rsid w:val="00527DF2"/>
    <w:rsid w:val="00536F3E"/>
    <w:rsid w:val="0053748F"/>
    <w:rsid w:val="00537AFA"/>
    <w:rsid w:val="00540035"/>
    <w:rsid w:val="00540DE7"/>
    <w:rsid w:val="00541BE1"/>
    <w:rsid w:val="0054508A"/>
    <w:rsid w:val="0054571D"/>
    <w:rsid w:val="00545B07"/>
    <w:rsid w:val="005468CE"/>
    <w:rsid w:val="00546BDC"/>
    <w:rsid w:val="00547874"/>
    <w:rsid w:val="00551C88"/>
    <w:rsid w:val="005520E6"/>
    <w:rsid w:val="00553E6D"/>
    <w:rsid w:val="005564CA"/>
    <w:rsid w:val="005579E1"/>
    <w:rsid w:val="0056044B"/>
    <w:rsid w:val="00560494"/>
    <w:rsid w:val="005623EC"/>
    <w:rsid w:val="0056279F"/>
    <w:rsid w:val="005634DA"/>
    <w:rsid w:val="00563686"/>
    <w:rsid w:val="00563A13"/>
    <w:rsid w:val="00564856"/>
    <w:rsid w:val="00566B70"/>
    <w:rsid w:val="0057385C"/>
    <w:rsid w:val="00573957"/>
    <w:rsid w:val="00576BBD"/>
    <w:rsid w:val="00577915"/>
    <w:rsid w:val="00577EAA"/>
    <w:rsid w:val="00580A30"/>
    <w:rsid w:val="00581E87"/>
    <w:rsid w:val="00585225"/>
    <w:rsid w:val="00585D2E"/>
    <w:rsid w:val="005866AC"/>
    <w:rsid w:val="00587D63"/>
    <w:rsid w:val="005900F5"/>
    <w:rsid w:val="00590DA8"/>
    <w:rsid w:val="0059145F"/>
    <w:rsid w:val="00593354"/>
    <w:rsid w:val="00593359"/>
    <w:rsid w:val="00593593"/>
    <w:rsid w:val="00593A55"/>
    <w:rsid w:val="0059400C"/>
    <w:rsid w:val="00594DBA"/>
    <w:rsid w:val="00595E96"/>
    <w:rsid w:val="005A3D83"/>
    <w:rsid w:val="005A7913"/>
    <w:rsid w:val="005B0EE9"/>
    <w:rsid w:val="005B3250"/>
    <w:rsid w:val="005B3286"/>
    <w:rsid w:val="005B4A1C"/>
    <w:rsid w:val="005B7E6A"/>
    <w:rsid w:val="005C01B6"/>
    <w:rsid w:val="005C2A13"/>
    <w:rsid w:val="005C33F7"/>
    <w:rsid w:val="005D182D"/>
    <w:rsid w:val="005D4096"/>
    <w:rsid w:val="005D5344"/>
    <w:rsid w:val="005D68D3"/>
    <w:rsid w:val="005D6BE4"/>
    <w:rsid w:val="005D7012"/>
    <w:rsid w:val="005E0AAC"/>
    <w:rsid w:val="005E18F6"/>
    <w:rsid w:val="005E379E"/>
    <w:rsid w:val="005E3E63"/>
    <w:rsid w:val="005E4741"/>
    <w:rsid w:val="005E5C96"/>
    <w:rsid w:val="005F15C6"/>
    <w:rsid w:val="005F2DE0"/>
    <w:rsid w:val="005F426F"/>
    <w:rsid w:val="005F4AFF"/>
    <w:rsid w:val="006024A9"/>
    <w:rsid w:val="00603A71"/>
    <w:rsid w:val="00604665"/>
    <w:rsid w:val="00605608"/>
    <w:rsid w:val="006100D0"/>
    <w:rsid w:val="00610502"/>
    <w:rsid w:val="00611984"/>
    <w:rsid w:val="006129FF"/>
    <w:rsid w:val="0061696F"/>
    <w:rsid w:val="006221EF"/>
    <w:rsid w:val="00622627"/>
    <w:rsid w:val="00622E27"/>
    <w:rsid w:val="00623144"/>
    <w:rsid w:val="006240FF"/>
    <w:rsid w:val="00624376"/>
    <w:rsid w:val="0062514B"/>
    <w:rsid w:val="00625876"/>
    <w:rsid w:val="006279F3"/>
    <w:rsid w:val="00631535"/>
    <w:rsid w:val="006321A7"/>
    <w:rsid w:val="00632F92"/>
    <w:rsid w:val="00633E87"/>
    <w:rsid w:val="00636161"/>
    <w:rsid w:val="0064032D"/>
    <w:rsid w:val="006404E8"/>
    <w:rsid w:val="00640A84"/>
    <w:rsid w:val="006420D2"/>
    <w:rsid w:val="006435E3"/>
    <w:rsid w:val="00643BAE"/>
    <w:rsid w:val="00644F28"/>
    <w:rsid w:val="006456B6"/>
    <w:rsid w:val="00645F13"/>
    <w:rsid w:val="00647E84"/>
    <w:rsid w:val="00647EAE"/>
    <w:rsid w:val="00650947"/>
    <w:rsid w:val="00651615"/>
    <w:rsid w:val="00651EF8"/>
    <w:rsid w:val="00652F09"/>
    <w:rsid w:val="006535B4"/>
    <w:rsid w:val="00654393"/>
    <w:rsid w:val="00654906"/>
    <w:rsid w:val="00654E5A"/>
    <w:rsid w:val="006602C6"/>
    <w:rsid w:val="00661CE8"/>
    <w:rsid w:val="00661F54"/>
    <w:rsid w:val="00663764"/>
    <w:rsid w:val="00663EF8"/>
    <w:rsid w:val="0066420B"/>
    <w:rsid w:val="0067068E"/>
    <w:rsid w:val="006717C1"/>
    <w:rsid w:val="00671D0D"/>
    <w:rsid w:val="00673BE3"/>
    <w:rsid w:val="00674984"/>
    <w:rsid w:val="00677020"/>
    <w:rsid w:val="00677C0C"/>
    <w:rsid w:val="0068071B"/>
    <w:rsid w:val="00680D38"/>
    <w:rsid w:val="00681694"/>
    <w:rsid w:val="00681736"/>
    <w:rsid w:val="00683817"/>
    <w:rsid w:val="006845D6"/>
    <w:rsid w:val="0068483E"/>
    <w:rsid w:val="00685884"/>
    <w:rsid w:val="00685AA8"/>
    <w:rsid w:val="00686384"/>
    <w:rsid w:val="0069269D"/>
    <w:rsid w:val="00693B06"/>
    <w:rsid w:val="00693CCF"/>
    <w:rsid w:val="00693F46"/>
    <w:rsid w:val="00695299"/>
    <w:rsid w:val="0069607A"/>
    <w:rsid w:val="00696348"/>
    <w:rsid w:val="00696DD5"/>
    <w:rsid w:val="00697454"/>
    <w:rsid w:val="006A14CA"/>
    <w:rsid w:val="006A1948"/>
    <w:rsid w:val="006A2129"/>
    <w:rsid w:val="006A2855"/>
    <w:rsid w:val="006A45EE"/>
    <w:rsid w:val="006A50B7"/>
    <w:rsid w:val="006A5964"/>
    <w:rsid w:val="006A6634"/>
    <w:rsid w:val="006A68D8"/>
    <w:rsid w:val="006A6E49"/>
    <w:rsid w:val="006A7943"/>
    <w:rsid w:val="006B198B"/>
    <w:rsid w:val="006B3334"/>
    <w:rsid w:val="006B57C9"/>
    <w:rsid w:val="006B5C88"/>
    <w:rsid w:val="006B6C78"/>
    <w:rsid w:val="006B6D06"/>
    <w:rsid w:val="006B6FCB"/>
    <w:rsid w:val="006B7E76"/>
    <w:rsid w:val="006C1364"/>
    <w:rsid w:val="006C136D"/>
    <w:rsid w:val="006C18E4"/>
    <w:rsid w:val="006C287E"/>
    <w:rsid w:val="006C2E2D"/>
    <w:rsid w:val="006C2F4B"/>
    <w:rsid w:val="006C3897"/>
    <w:rsid w:val="006C47BF"/>
    <w:rsid w:val="006C47EF"/>
    <w:rsid w:val="006C5756"/>
    <w:rsid w:val="006C6813"/>
    <w:rsid w:val="006C6B0B"/>
    <w:rsid w:val="006D12F9"/>
    <w:rsid w:val="006D14C3"/>
    <w:rsid w:val="006D3DCC"/>
    <w:rsid w:val="006D43CA"/>
    <w:rsid w:val="006D470F"/>
    <w:rsid w:val="006D4B89"/>
    <w:rsid w:val="006D4EB9"/>
    <w:rsid w:val="006D532D"/>
    <w:rsid w:val="006E0EB0"/>
    <w:rsid w:val="006E2CA0"/>
    <w:rsid w:val="006E33BF"/>
    <w:rsid w:val="006E414A"/>
    <w:rsid w:val="006E6C3D"/>
    <w:rsid w:val="006E7674"/>
    <w:rsid w:val="006F04B0"/>
    <w:rsid w:val="006F0DED"/>
    <w:rsid w:val="006F2B80"/>
    <w:rsid w:val="006F3088"/>
    <w:rsid w:val="006F426E"/>
    <w:rsid w:val="006F5110"/>
    <w:rsid w:val="006F5116"/>
    <w:rsid w:val="006F59BE"/>
    <w:rsid w:val="006F61E2"/>
    <w:rsid w:val="006F6795"/>
    <w:rsid w:val="006F7768"/>
    <w:rsid w:val="006F7B7C"/>
    <w:rsid w:val="00702D2C"/>
    <w:rsid w:val="0070352E"/>
    <w:rsid w:val="00704060"/>
    <w:rsid w:val="00706A80"/>
    <w:rsid w:val="0070720D"/>
    <w:rsid w:val="00707633"/>
    <w:rsid w:val="00707B19"/>
    <w:rsid w:val="00711BF4"/>
    <w:rsid w:val="00711E44"/>
    <w:rsid w:val="00712649"/>
    <w:rsid w:val="00712D7F"/>
    <w:rsid w:val="00716FDA"/>
    <w:rsid w:val="00721378"/>
    <w:rsid w:val="00721B9C"/>
    <w:rsid w:val="00722335"/>
    <w:rsid w:val="007237A4"/>
    <w:rsid w:val="00724B98"/>
    <w:rsid w:val="00724BC2"/>
    <w:rsid w:val="00726EFC"/>
    <w:rsid w:val="00727BBE"/>
    <w:rsid w:val="007322FB"/>
    <w:rsid w:val="00733698"/>
    <w:rsid w:val="0073585B"/>
    <w:rsid w:val="00737007"/>
    <w:rsid w:val="0073795A"/>
    <w:rsid w:val="00737AED"/>
    <w:rsid w:val="00737CC3"/>
    <w:rsid w:val="00737E43"/>
    <w:rsid w:val="00740025"/>
    <w:rsid w:val="0074007E"/>
    <w:rsid w:val="00740585"/>
    <w:rsid w:val="00742509"/>
    <w:rsid w:val="00742A46"/>
    <w:rsid w:val="0074428F"/>
    <w:rsid w:val="007452E6"/>
    <w:rsid w:val="00746DD4"/>
    <w:rsid w:val="0074754A"/>
    <w:rsid w:val="00747A62"/>
    <w:rsid w:val="00750172"/>
    <w:rsid w:val="00751C89"/>
    <w:rsid w:val="00754BCC"/>
    <w:rsid w:val="00755484"/>
    <w:rsid w:val="007609AD"/>
    <w:rsid w:val="00760E34"/>
    <w:rsid w:val="007624AD"/>
    <w:rsid w:val="00762F64"/>
    <w:rsid w:val="007632B4"/>
    <w:rsid w:val="00763B77"/>
    <w:rsid w:val="00763FA9"/>
    <w:rsid w:val="007679EE"/>
    <w:rsid w:val="00767DFD"/>
    <w:rsid w:val="00776BC0"/>
    <w:rsid w:val="007809F3"/>
    <w:rsid w:val="00780F5E"/>
    <w:rsid w:val="00785229"/>
    <w:rsid w:val="00786018"/>
    <w:rsid w:val="00786BE2"/>
    <w:rsid w:val="00793D9E"/>
    <w:rsid w:val="00794BB6"/>
    <w:rsid w:val="007961A0"/>
    <w:rsid w:val="0079668D"/>
    <w:rsid w:val="00797EA2"/>
    <w:rsid w:val="007A15FF"/>
    <w:rsid w:val="007A19D9"/>
    <w:rsid w:val="007A1A4F"/>
    <w:rsid w:val="007A404B"/>
    <w:rsid w:val="007A510F"/>
    <w:rsid w:val="007A5D41"/>
    <w:rsid w:val="007A6A45"/>
    <w:rsid w:val="007A73E2"/>
    <w:rsid w:val="007B0E86"/>
    <w:rsid w:val="007B1879"/>
    <w:rsid w:val="007B2A44"/>
    <w:rsid w:val="007B32F1"/>
    <w:rsid w:val="007B384F"/>
    <w:rsid w:val="007B3B75"/>
    <w:rsid w:val="007B3E12"/>
    <w:rsid w:val="007B4A89"/>
    <w:rsid w:val="007B5937"/>
    <w:rsid w:val="007B6659"/>
    <w:rsid w:val="007B7463"/>
    <w:rsid w:val="007B7D40"/>
    <w:rsid w:val="007C160B"/>
    <w:rsid w:val="007C1E3E"/>
    <w:rsid w:val="007C235F"/>
    <w:rsid w:val="007C27F3"/>
    <w:rsid w:val="007C35CF"/>
    <w:rsid w:val="007C395B"/>
    <w:rsid w:val="007C4266"/>
    <w:rsid w:val="007C450F"/>
    <w:rsid w:val="007C7B58"/>
    <w:rsid w:val="007D05A1"/>
    <w:rsid w:val="007D0846"/>
    <w:rsid w:val="007D0D8A"/>
    <w:rsid w:val="007D1C23"/>
    <w:rsid w:val="007D25D9"/>
    <w:rsid w:val="007D3836"/>
    <w:rsid w:val="007D3FF2"/>
    <w:rsid w:val="007D4A4A"/>
    <w:rsid w:val="007D6BC8"/>
    <w:rsid w:val="007E0207"/>
    <w:rsid w:val="007E07DB"/>
    <w:rsid w:val="007E0AB9"/>
    <w:rsid w:val="007E20E5"/>
    <w:rsid w:val="007E24DF"/>
    <w:rsid w:val="007E27BC"/>
    <w:rsid w:val="007E299E"/>
    <w:rsid w:val="007E534F"/>
    <w:rsid w:val="007E7DEC"/>
    <w:rsid w:val="007E7E9E"/>
    <w:rsid w:val="007F01CF"/>
    <w:rsid w:val="007F0B05"/>
    <w:rsid w:val="007F1D7E"/>
    <w:rsid w:val="007F2855"/>
    <w:rsid w:val="007F33F0"/>
    <w:rsid w:val="007F5AB7"/>
    <w:rsid w:val="007F6966"/>
    <w:rsid w:val="007F6AE4"/>
    <w:rsid w:val="007F7999"/>
    <w:rsid w:val="008001A3"/>
    <w:rsid w:val="008012D0"/>
    <w:rsid w:val="00801686"/>
    <w:rsid w:val="00801E05"/>
    <w:rsid w:val="0080256A"/>
    <w:rsid w:val="00803063"/>
    <w:rsid w:val="0080374C"/>
    <w:rsid w:val="00804415"/>
    <w:rsid w:val="008048F6"/>
    <w:rsid w:val="00804D94"/>
    <w:rsid w:val="008107EA"/>
    <w:rsid w:val="00811178"/>
    <w:rsid w:val="00811B77"/>
    <w:rsid w:val="00811BE9"/>
    <w:rsid w:val="0081586B"/>
    <w:rsid w:val="00815886"/>
    <w:rsid w:val="0081786A"/>
    <w:rsid w:val="00820862"/>
    <w:rsid w:val="00821D59"/>
    <w:rsid w:val="00824517"/>
    <w:rsid w:val="00827629"/>
    <w:rsid w:val="00827970"/>
    <w:rsid w:val="00830DE2"/>
    <w:rsid w:val="00831129"/>
    <w:rsid w:val="00831AB7"/>
    <w:rsid w:val="008326B2"/>
    <w:rsid w:val="008329FE"/>
    <w:rsid w:val="008333D5"/>
    <w:rsid w:val="00835949"/>
    <w:rsid w:val="00835D6F"/>
    <w:rsid w:val="008406C1"/>
    <w:rsid w:val="0084223C"/>
    <w:rsid w:val="0084469F"/>
    <w:rsid w:val="00845B7A"/>
    <w:rsid w:val="00845ED4"/>
    <w:rsid w:val="0084751F"/>
    <w:rsid w:val="0085086C"/>
    <w:rsid w:val="00851C90"/>
    <w:rsid w:val="00854F44"/>
    <w:rsid w:val="00855BC1"/>
    <w:rsid w:val="0085600F"/>
    <w:rsid w:val="00857D03"/>
    <w:rsid w:val="0086062C"/>
    <w:rsid w:val="0086246D"/>
    <w:rsid w:val="00863D8F"/>
    <w:rsid w:val="00864AEF"/>
    <w:rsid w:val="0086731D"/>
    <w:rsid w:val="00870B75"/>
    <w:rsid w:val="00871551"/>
    <w:rsid w:val="00871E92"/>
    <w:rsid w:val="008732CC"/>
    <w:rsid w:val="00873A6D"/>
    <w:rsid w:val="00876E91"/>
    <w:rsid w:val="008772B8"/>
    <w:rsid w:val="0087751D"/>
    <w:rsid w:val="00877D5C"/>
    <w:rsid w:val="0088013E"/>
    <w:rsid w:val="008808CC"/>
    <w:rsid w:val="00880E40"/>
    <w:rsid w:val="00880ECB"/>
    <w:rsid w:val="008822CC"/>
    <w:rsid w:val="008829C3"/>
    <w:rsid w:val="00884923"/>
    <w:rsid w:val="00884BFF"/>
    <w:rsid w:val="0089017F"/>
    <w:rsid w:val="00891081"/>
    <w:rsid w:val="008911A9"/>
    <w:rsid w:val="00894623"/>
    <w:rsid w:val="008951B4"/>
    <w:rsid w:val="00896BC4"/>
    <w:rsid w:val="00897FEE"/>
    <w:rsid w:val="008A1E4D"/>
    <w:rsid w:val="008A270F"/>
    <w:rsid w:val="008A3DAC"/>
    <w:rsid w:val="008A3E0D"/>
    <w:rsid w:val="008A49FC"/>
    <w:rsid w:val="008A544C"/>
    <w:rsid w:val="008B0470"/>
    <w:rsid w:val="008B0A8D"/>
    <w:rsid w:val="008B1A3F"/>
    <w:rsid w:val="008B2D24"/>
    <w:rsid w:val="008B3203"/>
    <w:rsid w:val="008B43A9"/>
    <w:rsid w:val="008B4482"/>
    <w:rsid w:val="008B6191"/>
    <w:rsid w:val="008B6D2F"/>
    <w:rsid w:val="008B6D87"/>
    <w:rsid w:val="008B7B39"/>
    <w:rsid w:val="008C0E49"/>
    <w:rsid w:val="008C15BC"/>
    <w:rsid w:val="008C3974"/>
    <w:rsid w:val="008C3B23"/>
    <w:rsid w:val="008C3E21"/>
    <w:rsid w:val="008C6A25"/>
    <w:rsid w:val="008C6BFF"/>
    <w:rsid w:val="008C75DE"/>
    <w:rsid w:val="008D007B"/>
    <w:rsid w:val="008D084C"/>
    <w:rsid w:val="008D1737"/>
    <w:rsid w:val="008D253F"/>
    <w:rsid w:val="008D26F3"/>
    <w:rsid w:val="008D47E6"/>
    <w:rsid w:val="008D4C54"/>
    <w:rsid w:val="008D6FDB"/>
    <w:rsid w:val="008D7BFD"/>
    <w:rsid w:val="008E1CBA"/>
    <w:rsid w:val="008E1CE0"/>
    <w:rsid w:val="008E4711"/>
    <w:rsid w:val="008E5097"/>
    <w:rsid w:val="008F0BFD"/>
    <w:rsid w:val="008F2B72"/>
    <w:rsid w:val="008F400F"/>
    <w:rsid w:val="008F422F"/>
    <w:rsid w:val="008F57AC"/>
    <w:rsid w:val="008F6424"/>
    <w:rsid w:val="008F6AC1"/>
    <w:rsid w:val="00900F2D"/>
    <w:rsid w:val="00901803"/>
    <w:rsid w:val="009018B8"/>
    <w:rsid w:val="00902E33"/>
    <w:rsid w:val="00904398"/>
    <w:rsid w:val="00904DC0"/>
    <w:rsid w:val="0090684B"/>
    <w:rsid w:val="0090763C"/>
    <w:rsid w:val="009104FD"/>
    <w:rsid w:val="00911BBB"/>
    <w:rsid w:val="00911C57"/>
    <w:rsid w:val="00912FF7"/>
    <w:rsid w:val="009136C8"/>
    <w:rsid w:val="00913D17"/>
    <w:rsid w:val="009140E6"/>
    <w:rsid w:val="0091421B"/>
    <w:rsid w:val="0091442C"/>
    <w:rsid w:val="00915660"/>
    <w:rsid w:val="009164DD"/>
    <w:rsid w:val="00917B30"/>
    <w:rsid w:val="009251FB"/>
    <w:rsid w:val="009261ED"/>
    <w:rsid w:val="0092684F"/>
    <w:rsid w:val="0092687C"/>
    <w:rsid w:val="00926A17"/>
    <w:rsid w:val="00930B81"/>
    <w:rsid w:val="00931761"/>
    <w:rsid w:val="009322FC"/>
    <w:rsid w:val="00935E07"/>
    <w:rsid w:val="009360F3"/>
    <w:rsid w:val="00936BBE"/>
    <w:rsid w:val="00937371"/>
    <w:rsid w:val="00937ADD"/>
    <w:rsid w:val="00942674"/>
    <w:rsid w:val="00942ECC"/>
    <w:rsid w:val="00945233"/>
    <w:rsid w:val="00946153"/>
    <w:rsid w:val="00947495"/>
    <w:rsid w:val="00947908"/>
    <w:rsid w:val="00947DA1"/>
    <w:rsid w:val="0095028F"/>
    <w:rsid w:val="009504D0"/>
    <w:rsid w:val="009509A1"/>
    <w:rsid w:val="00951659"/>
    <w:rsid w:val="009525F5"/>
    <w:rsid w:val="00952D01"/>
    <w:rsid w:val="00953853"/>
    <w:rsid w:val="00955DC8"/>
    <w:rsid w:val="009565D5"/>
    <w:rsid w:val="00960899"/>
    <w:rsid w:val="00960A22"/>
    <w:rsid w:val="00964BBD"/>
    <w:rsid w:val="00964E08"/>
    <w:rsid w:val="00964E9B"/>
    <w:rsid w:val="009660DE"/>
    <w:rsid w:val="009665CC"/>
    <w:rsid w:val="009668F0"/>
    <w:rsid w:val="00966CCE"/>
    <w:rsid w:val="0096700B"/>
    <w:rsid w:val="009675E7"/>
    <w:rsid w:val="0097358D"/>
    <w:rsid w:val="0097382D"/>
    <w:rsid w:val="009741B6"/>
    <w:rsid w:val="009743D1"/>
    <w:rsid w:val="00974C96"/>
    <w:rsid w:val="00975610"/>
    <w:rsid w:val="009761DA"/>
    <w:rsid w:val="009762AF"/>
    <w:rsid w:val="0097791F"/>
    <w:rsid w:val="00980055"/>
    <w:rsid w:val="00980102"/>
    <w:rsid w:val="009805E7"/>
    <w:rsid w:val="00982AA2"/>
    <w:rsid w:val="00983F81"/>
    <w:rsid w:val="00986925"/>
    <w:rsid w:val="00986D81"/>
    <w:rsid w:val="0098700D"/>
    <w:rsid w:val="00993981"/>
    <w:rsid w:val="00994D7E"/>
    <w:rsid w:val="009A05F8"/>
    <w:rsid w:val="009A0F8E"/>
    <w:rsid w:val="009A173F"/>
    <w:rsid w:val="009A18E5"/>
    <w:rsid w:val="009A26A8"/>
    <w:rsid w:val="009A30D9"/>
    <w:rsid w:val="009A34B4"/>
    <w:rsid w:val="009A3A4B"/>
    <w:rsid w:val="009A533B"/>
    <w:rsid w:val="009A6EC4"/>
    <w:rsid w:val="009A7D27"/>
    <w:rsid w:val="009B0533"/>
    <w:rsid w:val="009B0FF5"/>
    <w:rsid w:val="009B20EF"/>
    <w:rsid w:val="009B2EA7"/>
    <w:rsid w:val="009B43CE"/>
    <w:rsid w:val="009B5235"/>
    <w:rsid w:val="009B581D"/>
    <w:rsid w:val="009B7668"/>
    <w:rsid w:val="009C185E"/>
    <w:rsid w:val="009C1A15"/>
    <w:rsid w:val="009C1A9D"/>
    <w:rsid w:val="009C21E3"/>
    <w:rsid w:val="009C2751"/>
    <w:rsid w:val="009C2C14"/>
    <w:rsid w:val="009C3931"/>
    <w:rsid w:val="009C42E0"/>
    <w:rsid w:val="009C4C79"/>
    <w:rsid w:val="009C5956"/>
    <w:rsid w:val="009C6970"/>
    <w:rsid w:val="009C7BA9"/>
    <w:rsid w:val="009D1481"/>
    <w:rsid w:val="009D3853"/>
    <w:rsid w:val="009D3B03"/>
    <w:rsid w:val="009D4A97"/>
    <w:rsid w:val="009D518F"/>
    <w:rsid w:val="009D55F9"/>
    <w:rsid w:val="009D75FF"/>
    <w:rsid w:val="009D7AA0"/>
    <w:rsid w:val="009E0326"/>
    <w:rsid w:val="009E0C97"/>
    <w:rsid w:val="009E0D85"/>
    <w:rsid w:val="009E29B7"/>
    <w:rsid w:val="009E3376"/>
    <w:rsid w:val="009E40C6"/>
    <w:rsid w:val="009E5104"/>
    <w:rsid w:val="009E6266"/>
    <w:rsid w:val="009E6D0B"/>
    <w:rsid w:val="009E702B"/>
    <w:rsid w:val="009E771A"/>
    <w:rsid w:val="009F04FB"/>
    <w:rsid w:val="009F0609"/>
    <w:rsid w:val="009F1442"/>
    <w:rsid w:val="009F19A8"/>
    <w:rsid w:val="009F1C11"/>
    <w:rsid w:val="009F1C29"/>
    <w:rsid w:val="009F1D13"/>
    <w:rsid w:val="009F1FD6"/>
    <w:rsid w:val="009F2E77"/>
    <w:rsid w:val="009F5D87"/>
    <w:rsid w:val="009F65D7"/>
    <w:rsid w:val="009F7D84"/>
    <w:rsid w:val="00A0161A"/>
    <w:rsid w:val="00A0408D"/>
    <w:rsid w:val="00A04401"/>
    <w:rsid w:val="00A047E4"/>
    <w:rsid w:val="00A052AD"/>
    <w:rsid w:val="00A059C7"/>
    <w:rsid w:val="00A05B9D"/>
    <w:rsid w:val="00A0650B"/>
    <w:rsid w:val="00A06828"/>
    <w:rsid w:val="00A10F66"/>
    <w:rsid w:val="00A124D7"/>
    <w:rsid w:val="00A137C1"/>
    <w:rsid w:val="00A15B6C"/>
    <w:rsid w:val="00A16002"/>
    <w:rsid w:val="00A17C86"/>
    <w:rsid w:val="00A17E09"/>
    <w:rsid w:val="00A207B7"/>
    <w:rsid w:val="00A2234D"/>
    <w:rsid w:val="00A223B0"/>
    <w:rsid w:val="00A2460B"/>
    <w:rsid w:val="00A248AF"/>
    <w:rsid w:val="00A257E8"/>
    <w:rsid w:val="00A26467"/>
    <w:rsid w:val="00A27989"/>
    <w:rsid w:val="00A31389"/>
    <w:rsid w:val="00A31D29"/>
    <w:rsid w:val="00A3468D"/>
    <w:rsid w:val="00A35E87"/>
    <w:rsid w:val="00A36715"/>
    <w:rsid w:val="00A3687B"/>
    <w:rsid w:val="00A40CB6"/>
    <w:rsid w:val="00A4172A"/>
    <w:rsid w:val="00A42CBA"/>
    <w:rsid w:val="00A4307E"/>
    <w:rsid w:val="00A4773A"/>
    <w:rsid w:val="00A50F52"/>
    <w:rsid w:val="00A50FD2"/>
    <w:rsid w:val="00A5123A"/>
    <w:rsid w:val="00A5157C"/>
    <w:rsid w:val="00A52CDC"/>
    <w:rsid w:val="00A52EEE"/>
    <w:rsid w:val="00A5301E"/>
    <w:rsid w:val="00A53FBD"/>
    <w:rsid w:val="00A55744"/>
    <w:rsid w:val="00A557E4"/>
    <w:rsid w:val="00A5759C"/>
    <w:rsid w:val="00A634BE"/>
    <w:rsid w:val="00A63EDF"/>
    <w:rsid w:val="00A65032"/>
    <w:rsid w:val="00A65445"/>
    <w:rsid w:val="00A70ED3"/>
    <w:rsid w:val="00A754B1"/>
    <w:rsid w:val="00A75BEC"/>
    <w:rsid w:val="00A800EA"/>
    <w:rsid w:val="00A83733"/>
    <w:rsid w:val="00A84863"/>
    <w:rsid w:val="00A852DA"/>
    <w:rsid w:val="00A8722F"/>
    <w:rsid w:val="00A90078"/>
    <w:rsid w:val="00A92EF4"/>
    <w:rsid w:val="00A95116"/>
    <w:rsid w:val="00A95292"/>
    <w:rsid w:val="00A95FCD"/>
    <w:rsid w:val="00AA293E"/>
    <w:rsid w:val="00AA420B"/>
    <w:rsid w:val="00AA4D78"/>
    <w:rsid w:val="00AA52D4"/>
    <w:rsid w:val="00AB005B"/>
    <w:rsid w:val="00AB0ACC"/>
    <w:rsid w:val="00AB1250"/>
    <w:rsid w:val="00AB1583"/>
    <w:rsid w:val="00AB4414"/>
    <w:rsid w:val="00AB4C02"/>
    <w:rsid w:val="00AB4C6F"/>
    <w:rsid w:val="00AB4FBF"/>
    <w:rsid w:val="00AB5F14"/>
    <w:rsid w:val="00AB5FD0"/>
    <w:rsid w:val="00AB67F9"/>
    <w:rsid w:val="00AB7E37"/>
    <w:rsid w:val="00AC29F1"/>
    <w:rsid w:val="00AC4975"/>
    <w:rsid w:val="00AC4E6E"/>
    <w:rsid w:val="00AC4EBD"/>
    <w:rsid w:val="00AC5E2E"/>
    <w:rsid w:val="00AC6C1D"/>
    <w:rsid w:val="00AC6F5E"/>
    <w:rsid w:val="00AC72BE"/>
    <w:rsid w:val="00AD0612"/>
    <w:rsid w:val="00AD07A6"/>
    <w:rsid w:val="00AD3223"/>
    <w:rsid w:val="00AD36DE"/>
    <w:rsid w:val="00AD4339"/>
    <w:rsid w:val="00AD4E53"/>
    <w:rsid w:val="00AE0EF5"/>
    <w:rsid w:val="00AE2E57"/>
    <w:rsid w:val="00AE32AE"/>
    <w:rsid w:val="00AE3453"/>
    <w:rsid w:val="00AE54C9"/>
    <w:rsid w:val="00AE69D9"/>
    <w:rsid w:val="00AF115E"/>
    <w:rsid w:val="00AF1617"/>
    <w:rsid w:val="00AF2BC8"/>
    <w:rsid w:val="00AF37FE"/>
    <w:rsid w:val="00AF4380"/>
    <w:rsid w:val="00AF44C7"/>
    <w:rsid w:val="00AF4D44"/>
    <w:rsid w:val="00AF50AB"/>
    <w:rsid w:val="00AF5ACB"/>
    <w:rsid w:val="00AF6380"/>
    <w:rsid w:val="00AF678C"/>
    <w:rsid w:val="00AF6A55"/>
    <w:rsid w:val="00AF74F9"/>
    <w:rsid w:val="00AF7837"/>
    <w:rsid w:val="00AF7A04"/>
    <w:rsid w:val="00B002A5"/>
    <w:rsid w:val="00B01B97"/>
    <w:rsid w:val="00B03824"/>
    <w:rsid w:val="00B060E5"/>
    <w:rsid w:val="00B0741B"/>
    <w:rsid w:val="00B076C8"/>
    <w:rsid w:val="00B10843"/>
    <w:rsid w:val="00B11212"/>
    <w:rsid w:val="00B11D36"/>
    <w:rsid w:val="00B11E57"/>
    <w:rsid w:val="00B12B0A"/>
    <w:rsid w:val="00B1318D"/>
    <w:rsid w:val="00B1451F"/>
    <w:rsid w:val="00B14A59"/>
    <w:rsid w:val="00B179E4"/>
    <w:rsid w:val="00B179FE"/>
    <w:rsid w:val="00B17E60"/>
    <w:rsid w:val="00B21D48"/>
    <w:rsid w:val="00B22819"/>
    <w:rsid w:val="00B2394B"/>
    <w:rsid w:val="00B24F11"/>
    <w:rsid w:val="00B3040F"/>
    <w:rsid w:val="00B30FC0"/>
    <w:rsid w:val="00B312CB"/>
    <w:rsid w:val="00B31873"/>
    <w:rsid w:val="00B32260"/>
    <w:rsid w:val="00B3552C"/>
    <w:rsid w:val="00B35AE1"/>
    <w:rsid w:val="00B36C53"/>
    <w:rsid w:val="00B36F17"/>
    <w:rsid w:val="00B37009"/>
    <w:rsid w:val="00B3758C"/>
    <w:rsid w:val="00B37C17"/>
    <w:rsid w:val="00B40760"/>
    <w:rsid w:val="00B430CF"/>
    <w:rsid w:val="00B43251"/>
    <w:rsid w:val="00B43DE6"/>
    <w:rsid w:val="00B442D7"/>
    <w:rsid w:val="00B44309"/>
    <w:rsid w:val="00B44A2E"/>
    <w:rsid w:val="00B44D42"/>
    <w:rsid w:val="00B47848"/>
    <w:rsid w:val="00B5287B"/>
    <w:rsid w:val="00B5416E"/>
    <w:rsid w:val="00B545D4"/>
    <w:rsid w:val="00B5495D"/>
    <w:rsid w:val="00B561C1"/>
    <w:rsid w:val="00B566C9"/>
    <w:rsid w:val="00B617CA"/>
    <w:rsid w:val="00B6180C"/>
    <w:rsid w:val="00B61B85"/>
    <w:rsid w:val="00B62849"/>
    <w:rsid w:val="00B665DF"/>
    <w:rsid w:val="00B6671F"/>
    <w:rsid w:val="00B669BF"/>
    <w:rsid w:val="00B747B9"/>
    <w:rsid w:val="00B7499C"/>
    <w:rsid w:val="00B753D1"/>
    <w:rsid w:val="00B76249"/>
    <w:rsid w:val="00B7640D"/>
    <w:rsid w:val="00B77536"/>
    <w:rsid w:val="00B775FA"/>
    <w:rsid w:val="00B77B9E"/>
    <w:rsid w:val="00B814EE"/>
    <w:rsid w:val="00B816B3"/>
    <w:rsid w:val="00B82F6F"/>
    <w:rsid w:val="00B837A4"/>
    <w:rsid w:val="00B83885"/>
    <w:rsid w:val="00B85E15"/>
    <w:rsid w:val="00B86C0E"/>
    <w:rsid w:val="00B874B7"/>
    <w:rsid w:val="00B914E1"/>
    <w:rsid w:val="00B920B1"/>
    <w:rsid w:val="00B92765"/>
    <w:rsid w:val="00B930FF"/>
    <w:rsid w:val="00B93AFF"/>
    <w:rsid w:val="00B9566D"/>
    <w:rsid w:val="00B963B5"/>
    <w:rsid w:val="00B96932"/>
    <w:rsid w:val="00B96C34"/>
    <w:rsid w:val="00B97F08"/>
    <w:rsid w:val="00BA2ECD"/>
    <w:rsid w:val="00BA4ECA"/>
    <w:rsid w:val="00BA5F96"/>
    <w:rsid w:val="00BA6CBD"/>
    <w:rsid w:val="00BB1B99"/>
    <w:rsid w:val="00BB27BF"/>
    <w:rsid w:val="00BB2B6B"/>
    <w:rsid w:val="00BB335F"/>
    <w:rsid w:val="00BB3CEB"/>
    <w:rsid w:val="00BB4246"/>
    <w:rsid w:val="00BB5BD3"/>
    <w:rsid w:val="00BB68F3"/>
    <w:rsid w:val="00BB749F"/>
    <w:rsid w:val="00BC21C0"/>
    <w:rsid w:val="00BC2457"/>
    <w:rsid w:val="00BC2CB5"/>
    <w:rsid w:val="00BC5638"/>
    <w:rsid w:val="00BC7670"/>
    <w:rsid w:val="00BC7C36"/>
    <w:rsid w:val="00BD1613"/>
    <w:rsid w:val="00BD1E34"/>
    <w:rsid w:val="00BD3A34"/>
    <w:rsid w:val="00BD4653"/>
    <w:rsid w:val="00BD4C73"/>
    <w:rsid w:val="00BD57DF"/>
    <w:rsid w:val="00BD6142"/>
    <w:rsid w:val="00BD6463"/>
    <w:rsid w:val="00BE2105"/>
    <w:rsid w:val="00BE2DBF"/>
    <w:rsid w:val="00BE39B1"/>
    <w:rsid w:val="00BE427F"/>
    <w:rsid w:val="00BE5C85"/>
    <w:rsid w:val="00BE67BE"/>
    <w:rsid w:val="00BE780E"/>
    <w:rsid w:val="00BE79BC"/>
    <w:rsid w:val="00BE79FD"/>
    <w:rsid w:val="00BF0ACF"/>
    <w:rsid w:val="00BF1DB8"/>
    <w:rsid w:val="00BF2FD3"/>
    <w:rsid w:val="00BF5511"/>
    <w:rsid w:val="00BF7A11"/>
    <w:rsid w:val="00C0112E"/>
    <w:rsid w:val="00C013C5"/>
    <w:rsid w:val="00C03FC7"/>
    <w:rsid w:val="00C040F6"/>
    <w:rsid w:val="00C051FB"/>
    <w:rsid w:val="00C053AD"/>
    <w:rsid w:val="00C05F15"/>
    <w:rsid w:val="00C11861"/>
    <w:rsid w:val="00C11A69"/>
    <w:rsid w:val="00C11C8A"/>
    <w:rsid w:val="00C12DC0"/>
    <w:rsid w:val="00C13B47"/>
    <w:rsid w:val="00C1499B"/>
    <w:rsid w:val="00C170B5"/>
    <w:rsid w:val="00C1762F"/>
    <w:rsid w:val="00C20A88"/>
    <w:rsid w:val="00C21635"/>
    <w:rsid w:val="00C22155"/>
    <w:rsid w:val="00C26CE4"/>
    <w:rsid w:val="00C27858"/>
    <w:rsid w:val="00C27ECB"/>
    <w:rsid w:val="00C307E5"/>
    <w:rsid w:val="00C3125D"/>
    <w:rsid w:val="00C312D8"/>
    <w:rsid w:val="00C32EE9"/>
    <w:rsid w:val="00C356A4"/>
    <w:rsid w:val="00C35A0F"/>
    <w:rsid w:val="00C36A3A"/>
    <w:rsid w:val="00C36A75"/>
    <w:rsid w:val="00C406C0"/>
    <w:rsid w:val="00C43360"/>
    <w:rsid w:val="00C4387E"/>
    <w:rsid w:val="00C43DF6"/>
    <w:rsid w:val="00C44209"/>
    <w:rsid w:val="00C46357"/>
    <w:rsid w:val="00C47467"/>
    <w:rsid w:val="00C50E0D"/>
    <w:rsid w:val="00C53437"/>
    <w:rsid w:val="00C55413"/>
    <w:rsid w:val="00C55F7D"/>
    <w:rsid w:val="00C57065"/>
    <w:rsid w:val="00C577EE"/>
    <w:rsid w:val="00C603E5"/>
    <w:rsid w:val="00C606EC"/>
    <w:rsid w:val="00C60C05"/>
    <w:rsid w:val="00C622B5"/>
    <w:rsid w:val="00C63A72"/>
    <w:rsid w:val="00C6589D"/>
    <w:rsid w:val="00C67E49"/>
    <w:rsid w:val="00C70D8A"/>
    <w:rsid w:val="00C71209"/>
    <w:rsid w:val="00C7325B"/>
    <w:rsid w:val="00C74CFF"/>
    <w:rsid w:val="00C753C2"/>
    <w:rsid w:val="00C7604B"/>
    <w:rsid w:val="00C76606"/>
    <w:rsid w:val="00C76B0A"/>
    <w:rsid w:val="00C771A1"/>
    <w:rsid w:val="00C8025B"/>
    <w:rsid w:val="00C81569"/>
    <w:rsid w:val="00C8287F"/>
    <w:rsid w:val="00C84577"/>
    <w:rsid w:val="00C86F19"/>
    <w:rsid w:val="00C86F74"/>
    <w:rsid w:val="00C874E2"/>
    <w:rsid w:val="00C876F8"/>
    <w:rsid w:val="00C87E3F"/>
    <w:rsid w:val="00C908C8"/>
    <w:rsid w:val="00C93DD5"/>
    <w:rsid w:val="00C94764"/>
    <w:rsid w:val="00C947D7"/>
    <w:rsid w:val="00C955C6"/>
    <w:rsid w:val="00C970B8"/>
    <w:rsid w:val="00C9744A"/>
    <w:rsid w:val="00C97C83"/>
    <w:rsid w:val="00C97D62"/>
    <w:rsid w:val="00CA1A10"/>
    <w:rsid w:val="00CA4C02"/>
    <w:rsid w:val="00CA5053"/>
    <w:rsid w:val="00CA53F9"/>
    <w:rsid w:val="00CA5564"/>
    <w:rsid w:val="00CA6451"/>
    <w:rsid w:val="00CB3C18"/>
    <w:rsid w:val="00CB7FCB"/>
    <w:rsid w:val="00CC2A9A"/>
    <w:rsid w:val="00CC3E83"/>
    <w:rsid w:val="00CC4ED5"/>
    <w:rsid w:val="00CC5E6F"/>
    <w:rsid w:val="00CC760A"/>
    <w:rsid w:val="00CD1C57"/>
    <w:rsid w:val="00CD255B"/>
    <w:rsid w:val="00CD40D7"/>
    <w:rsid w:val="00CD48BC"/>
    <w:rsid w:val="00CD4C19"/>
    <w:rsid w:val="00CD55A9"/>
    <w:rsid w:val="00CD6A39"/>
    <w:rsid w:val="00CD6B49"/>
    <w:rsid w:val="00CD70EA"/>
    <w:rsid w:val="00CD7B43"/>
    <w:rsid w:val="00CD7FD2"/>
    <w:rsid w:val="00CE1820"/>
    <w:rsid w:val="00CE1A2F"/>
    <w:rsid w:val="00CE1EF6"/>
    <w:rsid w:val="00CE426F"/>
    <w:rsid w:val="00CE5584"/>
    <w:rsid w:val="00CE6993"/>
    <w:rsid w:val="00CE7961"/>
    <w:rsid w:val="00CF0DD7"/>
    <w:rsid w:val="00CF0FEA"/>
    <w:rsid w:val="00CF2DB0"/>
    <w:rsid w:val="00CF4A1A"/>
    <w:rsid w:val="00CF6257"/>
    <w:rsid w:val="00CF75C2"/>
    <w:rsid w:val="00D006F8"/>
    <w:rsid w:val="00D02683"/>
    <w:rsid w:val="00D10FDB"/>
    <w:rsid w:val="00D13467"/>
    <w:rsid w:val="00D15990"/>
    <w:rsid w:val="00D16786"/>
    <w:rsid w:val="00D16C62"/>
    <w:rsid w:val="00D17AD0"/>
    <w:rsid w:val="00D2128D"/>
    <w:rsid w:val="00D2430A"/>
    <w:rsid w:val="00D24C5E"/>
    <w:rsid w:val="00D3034B"/>
    <w:rsid w:val="00D3179C"/>
    <w:rsid w:val="00D32284"/>
    <w:rsid w:val="00D32532"/>
    <w:rsid w:val="00D3285F"/>
    <w:rsid w:val="00D331DD"/>
    <w:rsid w:val="00D33A9F"/>
    <w:rsid w:val="00D34AB9"/>
    <w:rsid w:val="00D37163"/>
    <w:rsid w:val="00D41483"/>
    <w:rsid w:val="00D42776"/>
    <w:rsid w:val="00D44BF8"/>
    <w:rsid w:val="00D454AF"/>
    <w:rsid w:val="00D4674C"/>
    <w:rsid w:val="00D468B7"/>
    <w:rsid w:val="00D46A83"/>
    <w:rsid w:val="00D47E94"/>
    <w:rsid w:val="00D506B5"/>
    <w:rsid w:val="00D50854"/>
    <w:rsid w:val="00D54E62"/>
    <w:rsid w:val="00D552A3"/>
    <w:rsid w:val="00D55443"/>
    <w:rsid w:val="00D55694"/>
    <w:rsid w:val="00D573C2"/>
    <w:rsid w:val="00D57D1D"/>
    <w:rsid w:val="00D60CA5"/>
    <w:rsid w:val="00D6183C"/>
    <w:rsid w:val="00D62170"/>
    <w:rsid w:val="00D63D0D"/>
    <w:rsid w:val="00D63E45"/>
    <w:rsid w:val="00D649D9"/>
    <w:rsid w:val="00D65044"/>
    <w:rsid w:val="00D6636D"/>
    <w:rsid w:val="00D727B5"/>
    <w:rsid w:val="00D7383C"/>
    <w:rsid w:val="00D766C4"/>
    <w:rsid w:val="00D81E94"/>
    <w:rsid w:val="00D8215E"/>
    <w:rsid w:val="00D82E14"/>
    <w:rsid w:val="00D832E8"/>
    <w:rsid w:val="00D83700"/>
    <w:rsid w:val="00D84207"/>
    <w:rsid w:val="00D845F9"/>
    <w:rsid w:val="00D84FBA"/>
    <w:rsid w:val="00D855AE"/>
    <w:rsid w:val="00D90675"/>
    <w:rsid w:val="00D906DA"/>
    <w:rsid w:val="00D91A4D"/>
    <w:rsid w:val="00D932BD"/>
    <w:rsid w:val="00D95168"/>
    <w:rsid w:val="00D968C2"/>
    <w:rsid w:val="00D96DF8"/>
    <w:rsid w:val="00DA0687"/>
    <w:rsid w:val="00DA12C5"/>
    <w:rsid w:val="00DA2E08"/>
    <w:rsid w:val="00DA45D1"/>
    <w:rsid w:val="00DA49F2"/>
    <w:rsid w:val="00DA4F25"/>
    <w:rsid w:val="00DA6F5D"/>
    <w:rsid w:val="00DB1B76"/>
    <w:rsid w:val="00DB1F9F"/>
    <w:rsid w:val="00DB248D"/>
    <w:rsid w:val="00DB2A29"/>
    <w:rsid w:val="00DB3E9E"/>
    <w:rsid w:val="00DB47C8"/>
    <w:rsid w:val="00DB64BC"/>
    <w:rsid w:val="00DB666A"/>
    <w:rsid w:val="00DB712D"/>
    <w:rsid w:val="00DC5278"/>
    <w:rsid w:val="00DC5B1A"/>
    <w:rsid w:val="00DC5FA1"/>
    <w:rsid w:val="00DD06F7"/>
    <w:rsid w:val="00DD0B0D"/>
    <w:rsid w:val="00DD1B5B"/>
    <w:rsid w:val="00DD3C49"/>
    <w:rsid w:val="00DD4FEE"/>
    <w:rsid w:val="00DD520C"/>
    <w:rsid w:val="00DD5E1B"/>
    <w:rsid w:val="00DD65A1"/>
    <w:rsid w:val="00DD680B"/>
    <w:rsid w:val="00DD6DA3"/>
    <w:rsid w:val="00DD7671"/>
    <w:rsid w:val="00DE09E1"/>
    <w:rsid w:val="00DE2497"/>
    <w:rsid w:val="00DE4D18"/>
    <w:rsid w:val="00DE51CC"/>
    <w:rsid w:val="00DE56CE"/>
    <w:rsid w:val="00DE5DB2"/>
    <w:rsid w:val="00DE63D8"/>
    <w:rsid w:val="00DE6D09"/>
    <w:rsid w:val="00DF0E65"/>
    <w:rsid w:val="00DF12B9"/>
    <w:rsid w:val="00DF22A8"/>
    <w:rsid w:val="00DF3C30"/>
    <w:rsid w:val="00DF5DA4"/>
    <w:rsid w:val="00DF5FEE"/>
    <w:rsid w:val="00DF7929"/>
    <w:rsid w:val="00E00ADA"/>
    <w:rsid w:val="00E0104E"/>
    <w:rsid w:val="00E020D1"/>
    <w:rsid w:val="00E023A1"/>
    <w:rsid w:val="00E02CBF"/>
    <w:rsid w:val="00E0365C"/>
    <w:rsid w:val="00E05A56"/>
    <w:rsid w:val="00E068FA"/>
    <w:rsid w:val="00E071AE"/>
    <w:rsid w:val="00E07B10"/>
    <w:rsid w:val="00E07B29"/>
    <w:rsid w:val="00E109D1"/>
    <w:rsid w:val="00E11B22"/>
    <w:rsid w:val="00E130B4"/>
    <w:rsid w:val="00E14479"/>
    <w:rsid w:val="00E1566F"/>
    <w:rsid w:val="00E15A81"/>
    <w:rsid w:val="00E21787"/>
    <w:rsid w:val="00E21952"/>
    <w:rsid w:val="00E21B77"/>
    <w:rsid w:val="00E220E4"/>
    <w:rsid w:val="00E23744"/>
    <w:rsid w:val="00E250A9"/>
    <w:rsid w:val="00E250DD"/>
    <w:rsid w:val="00E3191E"/>
    <w:rsid w:val="00E31A3E"/>
    <w:rsid w:val="00E31D0F"/>
    <w:rsid w:val="00E3365A"/>
    <w:rsid w:val="00E33E46"/>
    <w:rsid w:val="00E35696"/>
    <w:rsid w:val="00E360E2"/>
    <w:rsid w:val="00E37A38"/>
    <w:rsid w:val="00E41837"/>
    <w:rsid w:val="00E41AFF"/>
    <w:rsid w:val="00E4206F"/>
    <w:rsid w:val="00E42241"/>
    <w:rsid w:val="00E42617"/>
    <w:rsid w:val="00E42C36"/>
    <w:rsid w:val="00E4500D"/>
    <w:rsid w:val="00E47AFC"/>
    <w:rsid w:val="00E503E9"/>
    <w:rsid w:val="00E5103B"/>
    <w:rsid w:val="00E51E3B"/>
    <w:rsid w:val="00E52584"/>
    <w:rsid w:val="00E52C9B"/>
    <w:rsid w:val="00E534AE"/>
    <w:rsid w:val="00E53C33"/>
    <w:rsid w:val="00E53E27"/>
    <w:rsid w:val="00E54849"/>
    <w:rsid w:val="00E5542B"/>
    <w:rsid w:val="00E55C2B"/>
    <w:rsid w:val="00E605B5"/>
    <w:rsid w:val="00E6263F"/>
    <w:rsid w:val="00E635C2"/>
    <w:rsid w:val="00E65261"/>
    <w:rsid w:val="00E661A8"/>
    <w:rsid w:val="00E66319"/>
    <w:rsid w:val="00E668F3"/>
    <w:rsid w:val="00E66BCE"/>
    <w:rsid w:val="00E6729C"/>
    <w:rsid w:val="00E674F3"/>
    <w:rsid w:val="00E67F72"/>
    <w:rsid w:val="00E705A7"/>
    <w:rsid w:val="00E7079E"/>
    <w:rsid w:val="00E70BD7"/>
    <w:rsid w:val="00E71A84"/>
    <w:rsid w:val="00E73424"/>
    <w:rsid w:val="00E743C5"/>
    <w:rsid w:val="00E75BAA"/>
    <w:rsid w:val="00E76FB8"/>
    <w:rsid w:val="00E77EDF"/>
    <w:rsid w:val="00E8021B"/>
    <w:rsid w:val="00E80492"/>
    <w:rsid w:val="00E8122B"/>
    <w:rsid w:val="00E81B41"/>
    <w:rsid w:val="00E835AF"/>
    <w:rsid w:val="00E84B5C"/>
    <w:rsid w:val="00E85549"/>
    <w:rsid w:val="00E86FDA"/>
    <w:rsid w:val="00E90331"/>
    <w:rsid w:val="00E909B3"/>
    <w:rsid w:val="00E91229"/>
    <w:rsid w:val="00E923E9"/>
    <w:rsid w:val="00E924DA"/>
    <w:rsid w:val="00E93E97"/>
    <w:rsid w:val="00E95855"/>
    <w:rsid w:val="00E9679A"/>
    <w:rsid w:val="00E96DB4"/>
    <w:rsid w:val="00E9766F"/>
    <w:rsid w:val="00EA4860"/>
    <w:rsid w:val="00EA71E1"/>
    <w:rsid w:val="00EA7D55"/>
    <w:rsid w:val="00EB0BF5"/>
    <w:rsid w:val="00EB101E"/>
    <w:rsid w:val="00EB169A"/>
    <w:rsid w:val="00EB17ED"/>
    <w:rsid w:val="00EB2752"/>
    <w:rsid w:val="00EB2E7E"/>
    <w:rsid w:val="00EB4F7B"/>
    <w:rsid w:val="00EB5322"/>
    <w:rsid w:val="00EB5B91"/>
    <w:rsid w:val="00EB77C4"/>
    <w:rsid w:val="00EC410C"/>
    <w:rsid w:val="00EC4BE3"/>
    <w:rsid w:val="00ED0078"/>
    <w:rsid w:val="00ED04FE"/>
    <w:rsid w:val="00ED0688"/>
    <w:rsid w:val="00ED1199"/>
    <w:rsid w:val="00ED15AF"/>
    <w:rsid w:val="00ED1E86"/>
    <w:rsid w:val="00ED374E"/>
    <w:rsid w:val="00ED3F8A"/>
    <w:rsid w:val="00ED6AEE"/>
    <w:rsid w:val="00EE0E9C"/>
    <w:rsid w:val="00EE1882"/>
    <w:rsid w:val="00EE1A6E"/>
    <w:rsid w:val="00EE20CA"/>
    <w:rsid w:val="00EE2167"/>
    <w:rsid w:val="00EE26C2"/>
    <w:rsid w:val="00EE4337"/>
    <w:rsid w:val="00EE5D35"/>
    <w:rsid w:val="00EE60E5"/>
    <w:rsid w:val="00EE63D5"/>
    <w:rsid w:val="00EE7337"/>
    <w:rsid w:val="00EF1300"/>
    <w:rsid w:val="00EF1312"/>
    <w:rsid w:val="00EF291B"/>
    <w:rsid w:val="00EF3ABE"/>
    <w:rsid w:val="00EF3CC3"/>
    <w:rsid w:val="00EF42E0"/>
    <w:rsid w:val="00EF47DD"/>
    <w:rsid w:val="00EF5196"/>
    <w:rsid w:val="00EF5EA9"/>
    <w:rsid w:val="00EF709F"/>
    <w:rsid w:val="00EF7D32"/>
    <w:rsid w:val="00F01C67"/>
    <w:rsid w:val="00F01FAA"/>
    <w:rsid w:val="00F021DE"/>
    <w:rsid w:val="00F03789"/>
    <w:rsid w:val="00F040BC"/>
    <w:rsid w:val="00F04395"/>
    <w:rsid w:val="00F06291"/>
    <w:rsid w:val="00F06686"/>
    <w:rsid w:val="00F06F33"/>
    <w:rsid w:val="00F10C76"/>
    <w:rsid w:val="00F11221"/>
    <w:rsid w:val="00F120B4"/>
    <w:rsid w:val="00F13DA4"/>
    <w:rsid w:val="00F13F1D"/>
    <w:rsid w:val="00F15635"/>
    <w:rsid w:val="00F15F2B"/>
    <w:rsid w:val="00F16851"/>
    <w:rsid w:val="00F16DD9"/>
    <w:rsid w:val="00F17BFF"/>
    <w:rsid w:val="00F22508"/>
    <w:rsid w:val="00F22B9B"/>
    <w:rsid w:val="00F233E6"/>
    <w:rsid w:val="00F24BB4"/>
    <w:rsid w:val="00F2539C"/>
    <w:rsid w:val="00F27772"/>
    <w:rsid w:val="00F27DE1"/>
    <w:rsid w:val="00F3186F"/>
    <w:rsid w:val="00F32CC0"/>
    <w:rsid w:val="00F36653"/>
    <w:rsid w:val="00F40130"/>
    <w:rsid w:val="00F40DA5"/>
    <w:rsid w:val="00F41866"/>
    <w:rsid w:val="00F42267"/>
    <w:rsid w:val="00F422FA"/>
    <w:rsid w:val="00F43930"/>
    <w:rsid w:val="00F44079"/>
    <w:rsid w:val="00F44E88"/>
    <w:rsid w:val="00F46301"/>
    <w:rsid w:val="00F47BF7"/>
    <w:rsid w:val="00F508FD"/>
    <w:rsid w:val="00F50AEB"/>
    <w:rsid w:val="00F52AD6"/>
    <w:rsid w:val="00F52CAB"/>
    <w:rsid w:val="00F552A1"/>
    <w:rsid w:val="00F555C3"/>
    <w:rsid w:val="00F55F30"/>
    <w:rsid w:val="00F56880"/>
    <w:rsid w:val="00F56FED"/>
    <w:rsid w:val="00F57481"/>
    <w:rsid w:val="00F57B58"/>
    <w:rsid w:val="00F57D1F"/>
    <w:rsid w:val="00F602BF"/>
    <w:rsid w:val="00F61567"/>
    <w:rsid w:val="00F6415B"/>
    <w:rsid w:val="00F64964"/>
    <w:rsid w:val="00F65319"/>
    <w:rsid w:val="00F67835"/>
    <w:rsid w:val="00F70E53"/>
    <w:rsid w:val="00F72D34"/>
    <w:rsid w:val="00F7399B"/>
    <w:rsid w:val="00F74B5C"/>
    <w:rsid w:val="00F77463"/>
    <w:rsid w:val="00F807E2"/>
    <w:rsid w:val="00F811BB"/>
    <w:rsid w:val="00F82F5F"/>
    <w:rsid w:val="00F84D7D"/>
    <w:rsid w:val="00F84E73"/>
    <w:rsid w:val="00F856C1"/>
    <w:rsid w:val="00F85FC4"/>
    <w:rsid w:val="00F86FC5"/>
    <w:rsid w:val="00F87C10"/>
    <w:rsid w:val="00F87FEE"/>
    <w:rsid w:val="00F907F7"/>
    <w:rsid w:val="00F91060"/>
    <w:rsid w:val="00F913F3"/>
    <w:rsid w:val="00F91EBD"/>
    <w:rsid w:val="00F9247E"/>
    <w:rsid w:val="00F92D22"/>
    <w:rsid w:val="00F935BA"/>
    <w:rsid w:val="00F94EA0"/>
    <w:rsid w:val="00F96B1A"/>
    <w:rsid w:val="00F96DA9"/>
    <w:rsid w:val="00FA25A0"/>
    <w:rsid w:val="00FA4D09"/>
    <w:rsid w:val="00FA4ED4"/>
    <w:rsid w:val="00FA503B"/>
    <w:rsid w:val="00FA5FDE"/>
    <w:rsid w:val="00FB0804"/>
    <w:rsid w:val="00FB1EED"/>
    <w:rsid w:val="00FB2457"/>
    <w:rsid w:val="00FB3B40"/>
    <w:rsid w:val="00FB4371"/>
    <w:rsid w:val="00FB45C9"/>
    <w:rsid w:val="00FB4EEB"/>
    <w:rsid w:val="00FB6845"/>
    <w:rsid w:val="00FC177C"/>
    <w:rsid w:val="00FC1D46"/>
    <w:rsid w:val="00FD1304"/>
    <w:rsid w:val="00FD1E7A"/>
    <w:rsid w:val="00FD48D8"/>
    <w:rsid w:val="00FE105C"/>
    <w:rsid w:val="00FE2096"/>
    <w:rsid w:val="00FE3A2C"/>
    <w:rsid w:val="00FE4667"/>
    <w:rsid w:val="00FE53EB"/>
    <w:rsid w:val="00FE6293"/>
    <w:rsid w:val="00FE6C8D"/>
    <w:rsid w:val="00FE6F06"/>
    <w:rsid w:val="00FE7B69"/>
    <w:rsid w:val="00FF1AC8"/>
    <w:rsid w:val="00FF3EF8"/>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4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D4C73"/>
    <w:rPr>
      <w:rFonts w:ascii="Verdana" w:hAnsi="Verdana"/>
      <w:sz w:val="18"/>
      <w:szCs w:val="24"/>
      <w:lang w:val="en-GB"/>
    </w:rPr>
  </w:style>
  <w:style w:type="paragraph" w:styleId="Heading1">
    <w:name w:val="heading 1"/>
    <w:basedOn w:val="Normal"/>
    <w:next w:val="GS1Body"/>
    <w:link w:val="Heading1Char"/>
    <w:qFormat/>
    <w:rsid w:val="00F56880"/>
    <w:pPr>
      <w:keepNext/>
      <w:numPr>
        <w:numId w:val="12"/>
      </w:numPr>
      <w:spacing w:before="480" w:after="120"/>
      <w:outlineLvl w:val="0"/>
    </w:pPr>
    <w:rPr>
      <w:rFonts w:cs="Arial"/>
      <w:b/>
      <w:bCs/>
      <w:color w:val="002C6C"/>
      <w:kern w:val="32"/>
      <w:sz w:val="28"/>
      <w:szCs w:val="32"/>
    </w:rPr>
  </w:style>
  <w:style w:type="paragraph" w:styleId="Heading2">
    <w:name w:val="heading 2"/>
    <w:basedOn w:val="Normal"/>
    <w:next w:val="GS1Body"/>
    <w:link w:val="Heading2Char"/>
    <w:qFormat/>
    <w:rsid w:val="00F56880"/>
    <w:pPr>
      <w:keepNext/>
      <w:numPr>
        <w:ilvl w:val="1"/>
        <w:numId w:val="12"/>
      </w:numPr>
      <w:spacing w:before="360" w:after="120"/>
      <w:outlineLvl w:val="1"/>
    </w:pPr>
    <w:rPr>
      <w:rFonts w:cs="Arial"/>
      <w:b/>
      <w:bCs/>
      <w:color w:val="002C6C"/>
      <w:sz w:val="22"/>
      <w:szCs w:val="28"/>
    </w:rPr>
  </w:style>
  <w:style w:type="paragraph" w:styleId="Heading3">
    <w:name w:val="heading 3"/>
    <w:basedOn w:val="Normal"/>
    <w:next w:val="GS1Body"/>
    <w:link w:val="Heading3Char"/>
    <w:qFormat/>
    <w:rsid w:val="00F56880"/>
    <w:pPr>
      <w:keepNext/>
      <w:numPr>
        <w:ilvl w:val="2"/>
        <w:numId w:val="12"/>
      </w:numPr>
      <w:spacing w:before="360" w:after="120"/>
      <w:outlineLvl w:val="2"/>
    </w:pPr>
    <w:rPr>
      <w:rFonts w:cs="Arial"/>
      <w:b/>
      <w:bCs/>
      <w:color w:val="002C6C"/>
      <w:sz w:val="20"/>
      <w:szCs w:val="26"/>
    </w:rPr>
  </w:style>
  <w:style w:type="paragraph" w:styleId="Heading4">
    <w:name w:val="heading 4"/>
    <w:basedOn w:val="Normal"/>
    <w:next w:val="GS1Body"/>
    <w:link w:val="Heading4Char"/>
    <w:qFormat/>
    <w:rsid w:val="00F56880"/>
    <w:pPr>
      <w:keepNext/>
      <w:numPr>
        <w:ilvl w:val="3"/>
        <w:numId w:val="12"/>
      </w:numPr>
      <w:spacing w:before="360" w:after="120"/>
      <w:outlineLvl w:val="3"/>
    </w:pPr>
    <w:rPr>
      <w:rFonts w:cs="Arial"/>
      <w:b/>
      <w:bCs/>
      <w:color w:val="002C6C"/>
      <w:sz w:val="20"/>
      <w:szCs w:val="28"/>
    </w:rPr>
  </w:style>
  <w:style w:type="paragraph" w:styleId="Heading5">
    <w:name w:val="heading 5"/>
    <w:basedOn w:val="Heading4"/>
    <w:next w:val="GS1Body"/>
    <w:link w:val="Heading5Char"/>
    <w:qFormat/>
    <w:rsid w:val="00F56880"/>
    <w:pPr>
      <w:numPr>
        <w:ilvl w:val="4"/>
      </w:numPr>
      <w:outlineLvl w:val="4"/>
    </w:pPr>
  </w:style>
  <w:style w:type="paragraph" w:styleId="Heading6">
    <w:name w:val="heading 6"/>
    <w:basedOn w:val="Heading5"/>
    <w:next w:val="GS1Body"/>
    <w:link w:val="Heading6Char"/>
    <w:rsid w:val="00A83733"/>
    <w:pPr>
      <w:numPr>
        <w:ilvl w:val="0"/>
        <w:numId w:val="0"/>
      </w:numPr>
      <w:outlineLvl w:val="5"/>
    </w:pPr>
  </w:style>
  <w:style w:type="paragraph" w:styleId="Heading7">
    <w:name w:val="heading 7"/>
    <w:basedOn w:val="Normal"/>
    <w:next w:val="Normal"/>
    <w:link w:val="Heading7Char"/>
    <w:unhideWhenUsed/>
    <w:rsid w:val="00B01B97"/>
    <w:pPr>
      <w:keepNext/>
      <w:keepLines/>
      <w:spacing w:before="40"/>
      <w:outlineLvl w:val="6"/>
    </w:pPr>
    <w:rPr>
      <w:rFonts w:asciiTheme="majorHAnsi" w:eastAsiaTheme="majorEastAsia" w:hAnsiTheme="majorHAnsi" w:cstheme="majorBidi"/>
      <w:i/>
      <w:iCs/>
      <w:color w:val="892809" w:themeColor="accent1" w:themeShade="7F"/>
    </w:rPr>
  </w:style>
  <w:style w:type="paragraph" w:styleId="Heading8">
    <w:name w:val="heading 8"/>
    <w:basedOn w:val="Normal"/>
    <w:next w:val="Normal"/>
    <w:link w:val="Heading8Char"/>
    <w:unhideWhenUsed/>
    <w:rsid w:val="00B01B97"/>
    <w:pPr>
      <w:keepNext/>
      <w:keepLines/>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aliases w:val="Appendix_1"/>
    <w:basedOn w:val="Normal"/>
    <w:next w:val="GS1Body"/>
    <w:link w:val="Heading9Char"/>
    <w:unhideWhenUsed/>
    <w:rsid w:val="00E52584"/>
    <w:pPr>
      <w:keepNext/>
      <w:keepLines/>
      <w:pageBreakBefore/>
      <w:numPr>
        <w:numId w:val="1"/>
      </w:numPr>
      <w:spacing w:before="480" w:after="120"/>
      <w:outlineLvl w:val="8"/>
    </w:pPr>
    <w:rPr>
      <w:rFonts w:asciiTheme="majorHAnsi" w:eastAsiaTheme="majorEastAsia" w:hAnsiTheme="majorHAnsi" w:cstheme="majorBidi"/>
      <w:b/>
      <w:iCs/>
      <w:color w:val="002C6C"/>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880"/>
    <w:rPr>
      <w:rFonts w:ascii="Verdana" w:hAnsi="Verdana" w:cs="Arial"/>
      <w:b/>
      <w:bCs/>
      <w:color w:val="002C6C"/>
      <w:kern w:val="32"/>
      <w:sz w:val="28"/>
      <w:szCs w:val="32"/>
      <w:lang w:val="en-GB"/>
    </w:rPr>
  </w:style>
  <w:style w:type="character" w:customStyle="1" w:styleId="Heading2Char">
    <w:name w:val="Heading 2 Char"/>
    <w:basedOn w:val="DefaultParagraphFont"/>
    <w:link w:val="Heading2"/>
    <w:rsid w:val="00F56880"/>
    <w:rPr>
      <w:rFonts w:ascii="Verdana" w:hAnsi="Verdana" w:cs="Arial"/>
      <w:b/>
      <w:bCs/>
      <w:color w:val="002C6C"/>
      <w:sz w:val="22"/>
      <w:szCs w:val="28"/>
      <w:lang w:val="en-GB"/>
    </w:rPr>
  </w:style>
  <w:style w:type="character" w:customStyle="1" w:styleId="Heading3Char">
    <w:name w:val="Heading 3 Char"/>
    <w:basedOn w:val="DefaultParagraphFont"/>
    <w:link w:val="Heading3"/>
    <w:rsid w:val="00F56880"/>
    <w:rPr>
      <w:rFonts w:ascii="Verdana" w:hAnsi="Verdana" w:cs="Arial"/>
      <w:b/>
      <w:bCs/>
      <w:color w:val="002C6C"/>
      <w:szCs w:val="26"/>
      <w:lang w:val="en-GB"/>
    </w:rPr>
  </w:style>
  <w:style w:type="character" w:customStyle="1" w:styleId="Heading4Char">
    <w:name w:val="Heading 4 Char"/>
    <w:basedOn w:val="DefaultParagraphFont"/>
    <w:link w:val="Heading4"/>
    <w:rsid w:val="00F56880"/>
    <w:rPr>
      <w:rFonts w:ascii="Verdana" w:hAnsi="Verdana" w:cs="Arial"/>
      <w:b/>
      <w:bCs/>
      <w:color w:val="002C6C"/>
      <w:szCs w:val="28"/>
      <w:lang w:val="en-GB"/>
    </w:rPr>
  </w:style>
  <w:style w:type="character" w:customStyle="1" w:styleId="Heading5Char">
    <w:name w:val="Heading 5 Char"/>
    <w:basedOn w:val="DefaultParagraphFont"/>
    <w:link w:val="Heading5"/>
    <w:rsid w:val="00F56880"/>
    <w:rPr>
      <w:rFonts w:ascii="Verdana" w:hAnsi="Verdana" w:cs="Arial"/>
      <w:b/>
      <w:bCs/>
      <w:color w:val="002C6C"/>
      <w:szCs w:val="28"/>
      <w:lang w:val="en-GB"/>
    </w:rPr>
  </w:style>
  <w:style w:type="character" w:customStyle="1" w:styleId="Heading6Char">
    <w:name w:val="Heading 6 Char"/>
    <w:basedOn w:val="DefaultParagraphFont"/>
    <w:link w:val="Heading6"/>
    <w:rsid w:val="00643BAE"/>
    <w:rPr>
      <w:rFonts w:ascii="Verdana" w:hAnsi="Verdana" w:cs="Arial"/>
      <w:b/>
      <w:bCs/>
      <w:color w:val="002C6C"/>
      <w:szCs w:val="28"/>
      <w:lang w:val="en-GB"/>
    </w:rPr>
  </w:style>
  <w:style w:type="paragraph" w:customStyle="1" w:styleId="GS1Body">
    <w:name w:val="GS1_Body"/>
    <w:basedOn w:val="Normal"/>
    <w:link w:val="GS1BodyChar"/>
    <w:qFormat/>
    <w:rsid w:val="008B0A8D"/>
    <w:pPr>
      <w:spacing w:before="120" w:after="60"/>
      <w:ind w:left="862"/>
    </w:pPr>
  </w:style>
  <w:style w:type="character" w:customStyle="1" w:styleId="GS1BodyChar">
    <w:name w:val="GS1_Body Char"/>
    <w:basedOn w:val="DefaultParagraphFont"/>
    <w:link w:val="GS1Body"/>
    <w:rsid w:val="008B0A8D"/>
    <w:rPr>
      <w:rFonts w:ascii="Verdana" w:hAnsi="Verdana"/>
      <w:sz w:val="18"/>
      <w:szCs w:val="24"/>
      <w:lang w:val="en-GB"/>
    </w:rPr>
  </w:style>
  <w:style w:type="paragraph" w:customStyle="1" w:styleId="GS1BodyIndent1">
    <w:name w:val="GS1_Body_Indent_1"/>
    <w:basedOn w:val="GS1Body"/>
    <w:qFormat/>
    <w:rsid w:val="005E379E"/>
    <w:pPr>
      <w:ind w:left="1219"/>
    </w:pPr>
  </w:style>
  <w:style w:type="paragraph" w:customStyle="1" w:styleId="GS1BodyHeading">
    <w:name w:val="GS1_Body_Heading"/>
    <w:basedOn w:val="GS1Body"/>
    <w:next w:val="GS1Body"/>
    <w:rsid w:val="00643BAE"/>
    <w:pPr>
      <w:keepNext/>
      <w:spacing w:before="240"/>
    </w:pPr>
    <w:rPr>
      <w:b/>
      <w:color w:val="002C6C"/>
    </w:rPr>
  </w:style>
  <w:style w:type="paragraph" w:customStyle="1" w:styleId="GS1Bullet1">
    <w:name w:val="GS1_Bullet_1"/>
    <w:basedOn w:val="Normal"/>
    <w:qFormat/>
    <w:rsid w:val="00450192"/>
    <w:pPr>
      <w:numPr>
        <w:numId w:val="2"/>
      </w:numPr>
      <w:spacing w:before="120"/>
    </w:pPr>
    <w:rPr>
      <w:rFonts w:asciiTheme="minorHAnsi" w:hAnsiTheme="minorHAnsi"/>
    </w:rPr>
  </w:style>
  <w:style w:type="paragraph" w:customStyle="1" w:styleId="GS1Bullet2">
    <w:name w:val="GS1_Bullet_2"/>
    <w:basedOn w:val="Normal"/>
    <w:qFormat/>
    <w:rsid w:val="00450192"/>
    <w:pPr>
      <w:numPr>
        <w:numId w:val="3"/>
      </w:numPr>
      <w:spacing w:before="120"/>
      <w:ind w:left="1576" w:hanging="357"/>
    </w:pPr>
    <w:rPr>
      <w:rFonts w:asciiTheme="minorHAnsi" w:hAnsiTheme="minorHAnsi"/>
    </w:rPr>
  </w:style>
  <w:style w:type="paragraph" w:customStyle="1" w:styleId="GS1Bullet3">
    <w:name w:val="GS1_Bullet_3"/>
    <w:basedOn w:val="Normal"/>
    <w:qFormat/>
    <w:rsid w:val="003B63E0"/>
    <w:pPr>
      <w:numPr>
        <w:numId w:val="4"/>
      </w:numPr>
      <w:tabs>
        <w:tab w:val="clear" w:pos="1872"/>
        <w:tab w:val="left" w:pos="1930"/>
      </w:tabs>
      <w:spacing w:before="60"/>
      <w:ind w:left="1933" w:hanging="357"/>
    </w:pPr>
    <w:rPr>
      <w:rFonts w:asciiTheme="minorHAnsi" w:hAnsiTheme="minorHAnsi"/>
    </w:rPr>
  </w:style>
  <w:style w:type="paragraph" w:customStyle="1" w:styleId="GS1CaptionFigure">
    <w:name w:val="GS1_Caption_Figure"/>
    <w:basedOn w:val="Caption"/>
    <w:next w:val="GS1Body"/>
    <w:rsid w:val="00AB1250"/>
    <w:pPr>
      <w:keepNext/>
      <w:spacing w:before="200" w:after="0"/>
      <w:jc w:val="center"/>
    </w:pPr>
    <w:rPr>
      <w:rFonts w:cs="Arial"/>
      <w:b w:val="0"/>
      <w:iCs/>
      <w:kern w:val="22"/>
    </w:rPr>
  </w:style>
  <w:style w:type="paragraph" w:customStyle="1" w:styleId="GS1CaptionTable">
    <w:name w:val="GS1_Caption_Table"/>
    <w:basedOn w:val="Caption"/>
    <w:next w:val="GS1Body"/>
    <w:rsid w:val="00A31389"/>
    <w:pPr>
      <w:keepNext/>
      <w:spacing w:before="200" w:after="0"/>
      <w:jc w:val="both"/>
    </w:pPr>
    <w:rPr>
      <w:rFonts w:cs="Arial"/>
      <w:b w:val="0"/>
      <w:iCs/>
      <w:kern w:val="22"/>
    </w:rPr>
  </w:style>
  <w:style w:type="paragraph" w:customStyle="1" w:styleId="GS1Disclaimer">
    <w:name w:val="GS1_Disclaimer"/>
    <w:basedOn w:val="GS1Body"/>
    <w:rsid w:val="00643BAE"/>
    <w:pPr>
      <w:ind w:left="0"/>
    </w:pPr>
  </w:style>
  <w:style w:type="paragraph" w:customStyle="1" w:styleId="GS1Graphic">
    <w:name w:val="GS1_Graphic"/>
    <w:basedOn w:val="GS1Body"/>
    <w:rsid w:val="00643BAE"/>
    <w:pPr>
      <w:jc w:val="center"/>
    </w:pPr>
  </w:style>
  <w:style w:type="paragraph" w:customStyle="1" w:styleId="GS1IntroBody">
    <w:name w:val="GS1_Intro_Body"/>
    <w:basedOn w:val="GS1Body"/>
    <w:next w:val="GS1Body"/>
    <w:link w:val="GS1IntroBodyChar"/>
    <w:rsid w:val="00643BAE"/>
    <w:pPr>
      <w:ind w:left="0"/>
    </w:pPr>
  </w:style>
  <w:style w:type="paragraph" w:customStyle="1" w:styleId="GS1IntroHeading">
    <w:name w:val="GS1_Intro_Heading"/>
    <w:basedOn w:val="GS1Body"/>
    <w:rsid w:val="00643BAE"/>
    <w:pPr>
      <w:keepNext/>
      <w:spacing w:before="480" w:after="120"/>
      <w:ind w:left="0"/>
    </w:pPr>
    <w:rPr>
      <w:b/>
      <w:color w:val="002C6C"/>
      <w:sz w:val="24"/>
    </w:rPr>
  </w:style>
  <w:style w:type="paragraph" w:customStyle="1" w:styleId="GS1List1">
    <w:name w:val="GS1_List_1"/>
    <w:basedOn w:val="GS1Body"/>
    <w:qFormat/>
    <w:rsid w:val="00AB4C02"/>
    <w:pPr>
      <w:numPr>
        <w:numId w:val="5"/>
      </w:numPr>
    </w:pPr>
    <w:rPr>
      <w:rFonts w:asciiTheme="minorHAnsi" w:hAnsiTheme="minorHAnsi"/>
    </w:rPr>
  </w:style>
  <w:style w:type="paragraph" w:customStyle="1" w:styleId="GS1List2">
    <w:name w:val="GS1_List_2"/>
    <w:basedOn w:val="GS1Body"/>
    <w:qFormat/>
    <w:rsid w:val="00F84E73"/>
    <w:pPr>
      <w:numPr>
        <w:ilvl w:val="1"/>
        <w:numId w:val="5"/>
      </w:numPr>
    </w:pPr>
    <w:rPr>
      <w:rFonts w:asciiTheme="minorHAnsi" w:hAnsiTheme="minorHAnsi"/>
    </w:rPr>
  </w:style>
  <w:style w:type="paragraph" w:customStyle="1" w:styleId="GS1List3">
    <w:name w:val="GS1_List_3"/>
    <w:basedOn w:val="GS1Body"/>
    <w:qFormat/>
    <w:rsid w:val="00F84E73"/>
    <w:pPr>
      <w:numPr>
        <w:ilvl w:val="2"/>
        <w:numId w:val="5"/>
      </w:numPr>
    </w:pPr>
    <w:rPr>
      <w:rFonts w:asciiTheme="minorHAnsi" w:hAnsiTheme="minorHAnsi"/>
    </w:rPr>
  </w:style>
  <w:style w:type="paragraph" w:customStyle="1" w:styleId="GS1Note">
    <w:name w:val="GS1_Note"/>
    <w:basedOn w:val="GS1Body"/>
    <w:next w:val="GS1Body"/>
    <w:link w:val="GS1NoteChar"/>
    <w:rsid w:val="00593354"/>
    <w:pPr>
      <w:tabs>
        <w:tab w:val="left" w:pos="1440"/>
      </w:tabs>
      <w:spacing w:before="240" w:after="240"/>
      <w:ind w:left="1440" w:hanging="578"/>
    </w:pPr>
  </w:style>
  <w:style w:type="paragraph" w:customStyle="1" w:styleId="GS1NoteIndent">
    <w:name w:val="GS1_Note_Indent"/>
    <w:basedOn w:val="GS1Note"/>
    <w:next w:val="GS1Body"/>
    <w:rsid w:val="00593354"/>
    <w:pPr>
      <w:tabs>
        <w:tab w:val="clear" w:pos="1440"/>
        <w:tab w:val="left" w:pos="1877"/>
      </w:tabs>
      <w:ind w:left="1876"/>
    </w:pPr>
  </w:style>
  <w:style w:type="character" w:customStyle="1" w:styleId="GS1Reference">
    <w:name w:val="GS1_Reference"/>
    <w:basedOn w:val="Hyperlink"/>
    <w:locked/>
    <w:rsid w:val="00643BAE"/>
    <w:rPr>
      <w:rFonts w:ascii="Verdana" w:hAnsi="Verdana"/>
      <w:i/>
      <w:color w:val="0000FF"/>
      <w:u w:val="single"/>
      <w:lang w:val="en-GB"/>
    </w:rPr>
  </w:style>
  <w:style w:type="character" w:styleId="Hyperlink">
    <w:name w:val="Hyperlink"/>
    <w:basedOn w:val="DefaultParagraphFont"/>
    <w:uiPriority w:val="99"/>
    <w:rsid w:val="002E7FDF"/>
    <w:rPr>
      <w:i/>
      <w:color w:val="008DBD" w:themeColor="hyperlink"/>
      <w:u w:val="single"/>
      <w:lang w:val="en-GB"/>
    </w:rPr>
  </w:style>
  <w:style w:type="paragraph" w:customStyle="1" w:styleId="GS1Reference2">
    <w:name w:val="GS1_Reference2"/>
    <w:basedOn w:val="GS1Body"/>
    <w:next w:val="GS1Body"/>
    <w:rsid w:val="00643BAE"/>
    <w:rPr>
      <w:color w:val="0000FF"/>
    </w:rPr>
  </w:style>
  <w:style w:type="paragraph" w:customStyle="1" w:styleId="GS1TableText">
    <w:name w:val="GS1_Table_Text"/>
    <w:basedOn w:val="Normal"/>
    <w:rsid w:val="00AC5E2E"/>
    <w:pPr>
      <w:spacing w:before="60" w:after="60"/>
    </w:pPr>
    <w:rPr>
      <w:sz w:val="16"/>
    </w:rPr>
  </w:style>
  <w:style w:type="paragraph" w:customStyle="1" w:styleId="GS1TableBullet">
    <w:name w:val="GS1_Table_Bullet"/>
    <w:basedOn w:val="GS1TableText"/>
    <w:rsid w:val="000305E6"/>
    <w:pPr>
      <w:numPr>
        <w:numId w:val="7"/>
      </w:numPr>
    </w:pPr>
  </w:style>
  <w:style w:type="paragraph" w:customStyle="1" w:styleId="GS1TableHeading">
    <w:name w:val="GS1_Table_Heading"/>
    <w:basedOn w:val="Normal"/>
    <w:rsid w:val="00651EF8"/>
    <w:pPr>
      <w:keepNext/>
      <w:spacing w:before="60" w:after="60"/>
    </w:pPr>
    <w:rPr>
      <w:bCs/>
      <w:color w:val="FFFFFF"/>
      <w:sz w:val="16"/>
    </w:rPr>
  </w:style>
  <w:style w:type="paragraph" w:customStyle="1" w:styleId="GS1TableNumber">
    <w:name w:val="GS1_Table_Number"/>
    <w:basedOn w:val="GS1TableText"/>
    <w:rsid w:val="00643BAE"/>
    <w:pPr>
      <w:numPr>
        <w:numId w:val="8"/>
      </w:numPr>
    </w:pPr>
  </w:style>
  <w:style w:type="paragraph" w:customStyle="1" w:styleId="GS1Title1">
    <w:name w:val="GS1_Title_1"/>
    <w:basedOn w:val="Normal"/>
    <w:next w:val="Normal"/>
    <w:rsid w:val="006C18E4"/>
    <w:pPr>
      <w:spacing w:before="1000"/>
    </w:pPr>
    <w:rPr>
      <w:rFonts w:cs="Arial"/>
      <w:color w:val="002C6C"/>
      <w:sz w:val="48"/>
      <w:szCs w:val="48"/>
    </w:rPr>
  </w:style>
  <w:style w:type="paragraph" w:customStyle="1" w:styleId="GS1Title2">
    <w:name w:val="GS1_Title_2"/>
    <w:basedOn w:val="Normal"/>
    <w:next w:val="Normal"/>
    <w:rsid w:val="00F6415B"/>
    <w:pPr>
      <w:spacing w:before="120"/>
    </w:pPr>
    <w:rPr>
      <w:color w:val="656565"/>
      <w:sz w:val="32"/>
      <w:szCs w:val="32"/>
    </w:rPr>
  </w:style>
  <w:style w:type="paragraph" w:customStyle="1" w:styleId="GS1Title3">
    <w:name w:val="GS1_Title_3"/>
    <w:basedOn w:val="GS1Title2"/>
    <w:next w:val="Normal"/>
    <w:rsid w:val="001B398D"/>
    <w:pPr>
      <w:spacing w:before="360"/>
    </w:pPr>
    <w:rPr>
      <w:i/>
      <w:sz w:val="20"/>
      <w:szCs w:val="20"/>
    </w:rPr>
  </w:style>
  <w:style w:type="paragraph" w:customStyle="1" w:styleId="GS1Title4">
    <w:name w:val="GS1_Title_4"/>
    <w:basedOn w:val="Normal"/>
    <w:next w:val="Normal"/>
    <w:rsid w:val="00661F54"/>
    <w:pPr>
      <w:spacing w:before="240"/>
    </w:pPr>
    <w:rPr>
      <w:color w:val="002C6C"/>
      <w:sz w:val="20"/>
      <w:szCs w:val="20"/>
    </w:rPr>
  </w:style>
  <w:style w:type="paragraph" w:customStyle="1" w:styleId="GS1TOCHeading">
    <w:name w:val="GS1_TOC_Heading"/>
    <w:basedOn w:val="Normal"/>
    <w:next w:val="Normal"/>
    <w:rsid w:val="00643BAE"/>
    <w:pPr>
      <w:spacing w:before="360" w:after="120"/>
      <w:jc w:val="center"/>
    </w:pPr>
    <w:rPr>
      <w:rFonts w:cs="Arial"/>
      <w:b/>
      <w:bCs/>
      <w:color w:val="002C6C"/>
      <w:sz w:val="36"/>
      <w:szCs w:val="36"/>
    </w:rPr>
  </w:style>
  <w:style w:type="paragraph" w:styleId="Caption">
    <w:name w:val="caption"/>
    <w:basedOn w:val="Normal"/>
    <w:next w:val="Normal"/>
    <w:unhideWhenUsed/>
    <w:rsid w:val="00EE20CA"/>
    <w:pPr>
      <w:spacing w:after="200"/>
    </w:pPr>
    <w:rPr>
      <w:b/>
      <w:bCs/>
      <w:szCs w:val="18"/>
    </w:rPr>
  </w:style>
  <w:style w:type="character" w:customStyle="1" w:styleId="GS1NoteChar">
    <w:name w:val="GS1_Note Char"/>
    <w:basedOn w:val="GS1BodyChar"/>
    <w:link w:val="GS1Note"/>
    <w:rsid w:val="00593354"/>
    <w:rPr>
      <w:rFonts w:ascii="Verdana" w:hAnsi="Verdana"/>
      <w:sz w:val="18"/>
      <w:szCs w:val="24"/>
      <w:lang w:val="en-GB"/>
    </w:rPr>
  </w:style>
  <w:style w:type="paragraph" w:styleId="ListBullet3">
    <w:name w:val="List Bullet 3"/>
    <w:basedOn w:val="Normal"/>
    <w:rsid w:val="00643BAE"/>
    <w:pPr>
      <w:numPr>
        <w:numId w:val="9"/>
      </w:numPr>
    </w:pPr>
  </w:style>
  <w:style w:type="character" w:styleId="FollowedHyperlink">
    <w:name w:val="FollowedHyperlink"/>
    <w:basedOn w:val="DefaultParagraphFont"/>
    <w:rsid w:val="00643BAE"/>
    <w:rPr>
      <w:color w:val="0000FF"/>
      <w:u w:val="single"/>
      <w:lang w:val="en-GB"/>
    </w:rPr>
  </w:style>
  <w:style w:type="paragraph" w:styleId="BalloonText">
    <w:name w:val="Balloon Text"/>
    <w:basedOn w:val="Normal"/>
    <w:link w:val="BalloonTextChar"/>
    <w:rsid w:val="00643BAE"/>
    <w:rPr>
      <w:rFonts w:ascii="Tahoma" w:hAnsi="Tahoma" w:cs="Tahoma"/>
      <w:sz w:val="16"/>
      <w:szCs w:val="16"/>
    </w:rPr>
  </w:style>
  <w:style w:type="character" w:customStyle="1" w:styleId="BalloonTextChar">
    <w:name w:val="Balloon Text Char"/>
    <w:basedOn w:val="DefaultParagraphFont"/>
    <w:link w:val="BalloonText"/>
    <w:rsid w:val="00643BAE"/>
    <w:rPr>
      <w:rFonts w:ascii="Tahoma" w:hAnsi="Tahoma" w:cs="Tahoma"/>
      <w:sz w:val="16"/>
      <w:szCs w:val="16"/>
      <w:lang w:val="en-GB"/>
    </w:rPr>
  </w:style>
  <w:style w:type="table" w:styleId="TableGrid">
    <w:name w:val="Table Grid"/>
    <w:basedOn w:val="TableNormal"/>
    <w:rsid w:val="00643BAE"/>
    <w:rPr>
      <w:rFonts w:ascii="Verdana" w:hAnsi="Verdana"/>
      <w:sz w:val="18"/>
      <w:szCs w:val="24"/>
    </w:rPr>
    <w:tblPr>
      <w:tblBorders>
        <w:top w:val="single" w:sz="4" w:space="0" w:color="454545" w:themeColor="text1"/>
        <w:left w:val="single" w:sz="4" w:space="0" w:color="454545" w:themeColor="text1"/>
        <w:bottom w:val="single" w:sz="4" w:space="0" w:color="454545" w:themeColor="text1"/>
        <w:right w:val="single" w:sz="4" w:space="0" w:color="454545" w:themeColor="text1"/>
        <w:insideH w:val="single" w:sz="4" w:space="0" w:color="454545" w:themeColor="text1"/>
        <w:insideV w:val="single" w:sz="4" w:space="0" w:color="454545" w:themeColor="text1"/>
      </w:tblBorders>
    </w:tblPr>
  </w:style>
  <w:style w:type="paragraph" w:styleId="Header">
    <w:name w:val="header"/>
    <w:basedOn w:val="Normal"/>
    <w:link w:val="HeaderChar"/>
    <w:rsid w:val="00643BAE"/>
    <w:pPr>
      <w:tabs>
        <w:tab w:val="center" w:pos="4680"/>
        <w:tab w:val="right" w:pos="9360"/>
      </w:tabs>
    </w:pPr>
    <w:rPr>
      <w:color w:val="002C6C"/>
      <w:sz w:val="16"/>
    </w:rPr>
  </w:style>
  <w:style w:type="character" w:customStyle="1" w:styleId="HeaderChar">
    <w:name w:val="Header Char"/>
    <w:basedOn w:val="DefaultParagraphFont"/>
    <w:link w:val="Header"/>
    <w:rsid w:val="00643BAE"/>
    <w:rPr>
      <w:rFonts w:ascii="Verdana" w:hAnsi="Verdana"/>
      <w:color w:val="002C6C"/>
      <w:sz w:val="16"/>
      <w:szCs w:val="24"/>
      <w:lang w:val="en-GB"/>
    </w:rPr>
  </w:style>
  <w:style w:type="paragraph" w:styleId="Footer">
    <w:name w:val="footer"/>
    <w:basedOn w:val="Normal"/>
    <w:link w:val="FooterChar"/>
    <w:rsid w:val="00643BAE"/>
    <w:pPr>
      <w:tabs>
        <w:tab w:val="center" w:pos="4680"/>
        <w:tab w:val="right" w:pos="9360"/>
      </w:tabs>
    </w:pPr>
    <w:rPr>
      <w:color w:val="002C6C"/>
      <w:sz w:val="16"/>
    </w:rPr>
  </w:style>
  <w:style w:type="character" w:customStyle="1" w:styleId="FooterChar">
    <w:name w:val="Footer Char"/>
    <w:basedOn w:val="DefaultParagraphFont"/>
    <w:link w:val="Footer"/>
    <w:rsid w:val="00643BAE"/>
    <w:rPr>
      <w:rFonts w:ascii="Verdana" w:hAnsi="Verdana"/>
      <w:color w:val="002C6C"/>
      <w:sz w:val="16"/>
      <w:szCs w:val="24"/>
      <w:lang w:val="en-GB"/>
    </w:rPr>
  </w:style>
  <w:style w:type="character" w:styleId="PageNumber">
    <w:name w:val="page number"/>
    <w:basedOn w:val="DefaultParagraphFont"/>
    <w:rsid w:val="00643BAE"/>
    <w:rPr>
      <w:lang w:val="en-GB"/>
    </w:rPr>
  </w:style>
  <w:style w:type="paragraph" w:styleId="TOC1">
    <w:name w:val="toc 1"/>
    <w:basedOn w:val="Normal"/>
    <w:next w:val="Normal"/>
    <w:autoRedefine/>
    <w:uiPriority w:val="39"/>
    <w:rsid w:val="00643BAE"/>
    <w:pPr>
      <w:spacing w:before="240"/>
    </w:pPr>
    <w:rPr>
      <w:b/>
      <w:color w:val="002C6C"/>
      <w:sz w:val="22"/>
    </w:rPr>
  </w:style>
  <w:style w:type="paragraph" w:styleId="TOC2">
    <w:name w:val="toc 2"/>
    <w:basedOn w:val="Normal"/>
    <w:next w:val="Normal"/>
    <w:autoRedefine/>
    <w:uiPriority w:val="39"/>
    <w:rsid w:val="00CA5564"/>
    <w:pPr>
      <w:tabs>
        <w:tab w:val="left" w:pos="1170"/>
        <w:tab w:val="right" w:leader="dot" w:pos="9936"/>
      </w:tabs>
      <w:spacing w:before="60"/>
      <w:ind w:left="504"/>
    </w:pPr>
  </w:style>
  <w:style w:type="character" w:customStyle="1" w:styleId="GS1IntroBodyChar">
    <w:name w:val="GS1_Intro_Body Char"/>
    <w:basedOn w:val="GS1BodyChar"/>
    <w:link w:val="GS1IntroBody"/>
    <w:rsid w:val="00643BAE"/>
    <w:rPr>
      <w:rFonts w:ascii="Verdana" w:hAnsi="Verdana"/>
      <w:sz w:val="18"/>
      <w:szCs w:val="24"/>
      <w:lang w:val="en-GB"/>
    </w:rPr>
  </w:style>
  <w:style w:type="paragraph" w:customStyle="1" w:styleId="Appendix2">
    <w:name w:val="Appendix_2"/>
    <w:basedOn w:val="Heading2"/>
    <w:next w:val="GS1Body"/>
    <w:qFormat/>
    <w:rsid w:val="009743D1"/>
    <w:pPr>
      <w:numPr>
        <w:numId w:val="1"/>
      </w:numPr>
      <w:shd w:val="clear" w:color="000080" w:fill="auto"/>
    </w:pPr>
    <w:rPr>
      <w:rFonts w:asciiTheme="majorHAnsi" w:hAnsiTheme="majorHAnsi"/>
      <w:szCs w:val="40"/>
    </w:rPr>
  </w:style>
  <w:style w:type="paragraph" w:customStyle="1" w:styleId="GS1IntroTOC">
    <w:name w:val="GS1_Intro_TOC"/>
    <w:basedOn w:val="GS1Bullet1"/>
    <w:rsid w:val="00643BAE"/>
    <w:pPr>
      <w:numPr>
        <w:numId w:val="0"/>
      </w:numPr>
      <w:tabs>
        <w:tab w:val="left" w:pos="3240"/>
      </w:tabs>
    </w:pPr>
    <w:rPr>
      <w:color w:val="002C6C"/>
    </w:rPr>
  </w:style>
  <w:style w:type="character" w:customStyle="1" w:styleId="GS1Link">
    <w:name w:val="GS1_Link"/>
    <w:basedOn w:val="Hyperlink"/>
    <w:rsid w:val="00DC5B1A"/>
    <w:rPr>
      <w:i/>
      <w:noProof w:val="0"/>
      <w:color w:val="0563C1"/>
      <w:u w:val="single"/>
      <w:lang w:val="en-GB"/>
    </w:rPr>
  </w:style>
  <w:style w:type="paragraph" w:styleId="BodyText">
    <w:name w:val="Body Text"/>
    <w:basedOn w:val="Normal"/>
    <w:link w:val="BodyTextChar"/>
    <w:rsid w:val="00643BAE"/>
    <w:pPr>
      <w:spacing w:after="120"/>
    </w:pPr>
  </w:style>
  <w:style w:type="character" w:customStyle="1" w:styleId="BodyTextChar">
    <w:name w:val="Body Text Char"/>
    <w:basedOn w:val="DefaultParagraphFont"/>
    <w:link w:val="BodyText"/>
    <w:rsid w:val="00643BAE"/>
    <w:rPr>
      <w:rFonts w:ascii="Verdana" w:hAnsi="Verdana"/>
      <w:sz w:val="18"/>
      <w:szCs w:val="24"/>
      <w:lang w:val="en-GB"/>
    </w:rPr>
  </w:style>
  <w:style w:type="paragraph" w:customStyle="1" w:styleId="GS1TableLink">
    <w:name w:val="GS1_Table_Link"/>
    <w:basedOn w:val="Normal"/>
    <w:link w:val="GS1TableLinkChar"/>
    <w:rsid w:val="00CD55A9"/>
    <w:pPr>
      <w:spacing w:after="120"/>
    </w:pPr>
    <w:rPr>
      <w:color w:val="0000FF"/>
      <w:u w:val="single"/>
    </w:rPr>
  </w:style>
  <w:style w:type="character" w:customStyle="1" w:styleId="GS1TableLinkChar">
    <w:name w:val="GS1_Table_Link Char"/>
    <w:basedOn w:val="DefaultParagraphFont"/>
    <w:link w:val="GS1TableLink"/>
    <w:rsid w:val="00CD55A9"/>
    <w:rPr>
      <w:rFonts w:ascii="Verdana" w:hAnsi="Verdana"/>
      <w:color w:val="0000FF"/>
      <w:sz w:val="18"/>
      <w:szCs w:val="24"/>
      <w:u w:val="single"/>
      <w:lang w:val="en-GB"/>
    </w:rPr>
  </w:style>
  <w:style w:type="paragraph" w:styleId="TOC3">
    <w:name w:val="toc 3"/>
    <w:basedOn w:val="Normal"/>
    <w:next w:val="Normal"/>
    <w:autoRedefine/>
    <w:uiPriority w:val="39"/>
    <w:rsid w:val="00CA5564"/>
    <w:pPr>
      <w:tabs>
        <w:tab w:val="left" w:pos="1710"/>
        <w:tab w:val="right" w:leader="dot" w:pos="9936"/>
      </w:tabs>
      <w:spacing w:before="60"/>
      <w:ind w:left="936"/>
    </w:pPr>
  </w:style>
  <w:style w:type="paragraph" w:styleId="TOC4">
    <w:name w:val="toc 4"/>
    <w:basedOn w:val="Normal"/>
    <w:next w:val="Normal"/>
    <w:autoRedefine/>
    <w:rsid w:val="00643BAE"/>
    <w:pPr>
      <w:tabs>
        <w:tab w:val="left" w:pos="2232"/>
        <w:tab w:val="right" w:leader="dot" w:pos="9936"/>
      </w:tabs>
      <w:spacing w:before="60"/>
      <w:ind w:left="1368"/>
    </w:pPr>
    <w:rPr>
      <w:sz w:val="20"/>
    </w:rPr>
  </w:style>
  <w:style w:type="table" w:styleId="TableClassic2">
    <w:name w:val="Table Classic 2"/>
    <w:basedOn w:val="TableNormal"/>
    <w:rsid w:val="00643BAE"/>
    <w:rPr>
      <w:rFonts w:ascii="Verdana" w:hAnsi="Verdana"/>
      <w:sz w:val="18"/>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3BAE"/>
    <w:rPr>
      <w:rFonts w:ascii="Verdana" w:hAnsi="Verdana"/>
      <w:color w:val="000080"/>
      <w:sz w:val="18"/>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GS1BodyIndent2">
    <w:name w:val="GS1_Body_Indent_2"/>
    <w:basedOn w:val="GS1Body"/>
    <w:qFormat/>
    <w:rsid w:val="006F61E2"/>
    <w:pPr>
      <w:ind w:left="1576"/>
    </w:pPr>
    <w:rPr>
      <w:szCs w:val="20"/>
    </w:rPr>
  </w:style>
  <w:style w:type="paragraph" w:customStyle="1" w:styleId="GS1BodyIndent3">
    <w:name w:val="GS1_Body_Indent_3"/>
    <w:basedOn w:val="GS1Body"/>
    <w:qFormat/>
    <w:rsid w:val="006F61E2"/>
    <w:pPr>
      <w:ind w:left="1934"/>
    </w:pPr>
    <w:rPr>
      <w:szCs w:val="20"/>
    </w:rPr>
  </w:style>
  <w:style w:type="character" w:customStyle="1" w:styleId="GS1Code">
    <w:name w:val="GS1_Code"/>
    <w:basedOn w:val="DefaultParagraphFont"/>
    <w:rsid w:val="00643BAE"/>
    <w:rPr>
      <w:rFonts w:ascii="Courier New" w:hAnsi="Courier New" w:cs="Courier New"/>
      <w:sz w:val="20"/>
      <w:lang w:val="en-GB"/>
    </w:rPr>
  </w:style>
  <w:style w:type="character" w:customStyle="1" w:styleId="GS1CodeSmall">
    <w:name w:val="GS1_CodeSmall"/>
    <w:basedOn w:val="DefaultParagraphFont"/>
    <w:rsid w:val="00643BAE"/>
    <w:rPr>
      <w:rFonts w:ascii="Courier New" w:hAnsi="Courier New" w:cs="Courier New"/>
      <w:sz w:val="16"/>
      <w:szCs w:val="16"/>
      <w:lang w:val="en-GB"/>
    </w:rPr>
  </w:style>
  <w:style w:type="paragraph" w:customStyle="1" w:styleId="GS1OpenIssue">
    <w:name w:val="GS1_OpenIssue"/>
    <w:basedOn w:val="GS1Body"/>
    <w:next w:val="GS1Body"/>
    <w:qFormat/>
    <w:rsid w:val="00C70D8A"/>
    <w:pPr>
      <w:numPr>
        <w:numId w:val="6"/>
      </w:numPr>
      <w:tabs>
        <w:tab w:val="left" w:pos="1224"/>
      </w:tabs>
    </w:pPr>
  </w:style>
  <w:style w:type="paragraph" w:customStyle="1" w:styleId="GS1CodeBlock">
    <w:name w:val="GS1_CodeBlock"/>
    <w:basedOn w:val="GS1Body"/>
    <w:qFormat/>
    <w:rsid w:val="00BB4246"/>
    <w:pPr>
      <w:contextualSpacing/>
    </w:pPr>
    <w:rPr>
      <w:rFonts w:ascii="Courier New" w:hAnsi="Courier New" w:cs="Courier New"/>
      <w:szCs w:val="20"/>
    </w:rPr>
  </w:style>
  <w:style w:type="paragraph" w:customStyle="1" w:styleId="GS1CodeBlockSmall">
    <w:name w:val="GS1_CodeBlockSmall"/>
    <w:basedOn w:val="GS1Body"/>
    <w:qFormat/>
    <w:rsid w:val="00BB4246"/>
    <w:pPr>
      <w:contextualSpacing/>
    </w:pPr>
    <w:rPr>
      <w:rFonts w:ascii="Courier New" w:hAnsi="Courier New" w:cs="Courier New"/>
      <w:sz w:val="16"/>
      <w:szCs w:val="16"/>
    </w:rPr>
  </w:style>
  <w:style w:type="paragraph" w:styleId="ListParagraph">
    <w:name w:val="List Paragraph"/>
    <w:basedOn w:val="Normal"/>
    <w:uiPriority w:val="34"/>
    <w:rsid w:val="00B179FE"/>
    <w:pPr>
      <w:ind w:left="720"/>
      <w:contextualSpacing/>
    </w:pPr>
  </w:style>
  <w:style w:type="paragraph" w:customStyle="1" w:styleId="Appendix3">
    <w:name w:val="Appendix_3"/>
    <w:basedOn w:val="Heading3"/>
    <w:next w:val="GS1Body"/>
    <w:rsid w:val="00523F78"/>
    <w:pPr>
      <w:numPr>
        <w:numId w:val="1"/>
      </w:numPr>
    </w:pPr>
    <w:rPr>
      <w:rFonts w:asciiTheme="majorHAnsi" w:hAnsiTheme="majorHAnsi"/>
    </w:rPr>
  </w:style>
  <w:style w:type="character" w:customStyle="1" w:styleId="Heading7Char">
    <w:name w:val="Heading 7 Char"/>
    <w:basedOn w:val="DefaultParagraphFont"/>
    <w:link w:val="Heading7"/>
    <w:rsid w:val="00B01B97"/>
    <w:rPr>
      <w:rFonts w:asciiTheme="majorHAnsi" w:eastAsiaTheme="majorEastAsia" w:hAnsiTheme="majorHAnsi" w:cstheme="majorBidi"/>
      <w:i/>
      <w:iCs/>
      <w:color w:val="892809" w:themeColor="accent1" w:themeShade="7F"/>
      <w:sz w:val="18"/>
      <w:szCs w:val="24"/>
      <w:lang w:val="en-GB"/>
    </w:rPr>
  </w:style>
  <w:style w:type="character" w:customStyle="1" w:styleId="Heading8Char">
    <w:name w:val="Heading 8 Char"/>
    <w:basedOn w:val="DefaultParagraphFont"/>
    <w:link w:val="Heading8"/>
    <w:rsid w:val="00B01B97"/>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aliases w:val="Appendix_1 Char"/>
    <w:basedOn w:val="DefaultParagraphFont"/>
    <w:link w:val="Heading9"/>
    <w:rsid w:val="00E52584"/>
    <w:rPr>
      <w:rFonts w:asciiTheme="majorHAnsi" w:eastAsiaTheme="majorEastAsia" w:hAnsiTheme="majorHAnsi" w:cstheme="majorBidi"/>
      <w:b/>
      <w:iCs/>
      <w:color w:val="002C6C"/>
      <w:sz w:val="28"/>
      <w:szCs w:val="21"/>
      <w:lang w:val="en-GB"/>
    </w:rPr>
  </w:style>
  <w:style w:type="character" w:styleId="PlaceholderText">
    <w:name w:val="Placeholder Text"/>
    <w:basedOn w:val="DefaultParagraphFont"/>
    <w:uiPriority w:val="99"/>
    <w:semiHidden/>
    <w:rsid w:val="00510BDC"/>
    <w:rPr>
      <w:color w:val="808080"/>
      <w:lang w:val="en-GB"/>
    </w:rPr>
  </w:style>
  <w:style w:type="paragraph" w:customStyle="1" w:styleId="enclosure">
    <w:name w:val="enclosure"/>
    <w:basedOn w:val="Normal"/>
    <w:rsid w:val="003754C8"/>
    <w:pPr>
      <w:spacing w:line="280" w:lineRule="exact"/>
    </w:pPr>
    <w:rPr>
      <w:rFonts w:ascii="Zurich BT" w:hAnsi="Zurich BT"/>
      <w:sz w:val="22"/>
      <w:szCs w:val="20"/>
    </w:rPr>
  </w:style>
  <w:style w:type="table" w:customStyle="1" w:styleId="GS1Table">
    <w:name w:val="GS1_Table"/>
    <w:basedOn w:val="TableNormal"/>
    <w:uiPriority w:val="99"/>
    <w:rsid w:val="009251FB"/>
    <w:pPr>
      <w:spacing w:before="60" w:after="60"/>
    </w:pPr>
    <w:rPr>
      <w:rFonts w:asciiTheme="minorHAnsi" w:hAnsiTheme="minorHAns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idowControl/>
        <w:wordWrap/>
        <w:spacing w:beforeLines="0" w:before="60" w:beforeAutospacing="0" w:afterLines="0" w:after="60" w:afterAutospacing="0"/>
      </w:pPr>
      <w:rPr>
        <w:rFonts w:asciiTheme="majorHAnsi" w:hAnsiTheme="majorHAnsi"/>
        <w:b w:val="0"/>
        <w:color w:val="FFFFFF" w:themeColor="background1"/>
        <w:sz w:val="16"/>
        <w:u w:val="none"/>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002C6C"/>
      </w:tcPr>
    </w:tblStylePr>
    <w:tblStylePr w:type="lastRow">
      <w:rPr>
        <w:rFonts w:ascii="Arial Black" w:hAnsi="Arial Black"/>
        <w:b w:val="0"/>
        <w:i w:val="0"/>
        <w:sz w:val="16"/>
      </w:rPr>
    </w:tblStylePr>
  </w:style>
  <w:style w:type="table" w:customStyle="1" w:styleId="PlainTable21">
    <w:name w:val="Plain Table 21"/>
    <w:basedOn w:val="TableNormal"/>
    <w:rsid w:val="00A4172A"/>
    <w:tblPr>
      <w:tblStyleRowBandSize w:val="1"/>
      <w:tblStyleColBandSize w:val="1"/>
      <w:tblBorders>
        <w:top w:val="single" w:sz="4" w:space="0" w:color="A1A1A1" w:themeColor="text1" w:themeTint="80"/>
        <w:bottom w:val="single" w:sz="4" w:space="0" w:color="A1A1A1" w:themeColor="text1" w:themeTint="80"/>
      </w:tblBorders>
    </w:tblPr>
    <w:tblStylePr w:type="firstRow">
      <w:rPr>
        <w:b/>
        <w:bCs/>
      </w:rPr>
      <w:tblPr/>
      <w:tcPr>
        <w:tcBorders>
          <w:bottom w:val="single" w:sz="4" w:space="0" w:color="A1A1A1" w:themeColor="text1" w:themeTint="80"/>
        </w:tcBorders>
      </w:tcPr>
    </w:tblStylePr>
    <w:tblStylePr w:type="lastRow">
      <w:rPr>
        <w:b/>
        <w:bCs/>
      </w:rPr>
      <w:tblPr/>
      <w:tcPr>
        <w:tcBorders>
          <w:top w:val="single" w:sz="4" w:space="0" w:color="A1A1A1" w:themeColor="text1" w:themeTint="80"/>
        </w:tcBorders>
      </w:tcPr>
    </w:tblStylePr>
    <w:tblStylePr w:type="firstCol">
      <w:rPr>
        <w:b/>
        <w:bCs/>
      </w:rPr>
    </w:tblStylePr>
    <w:tblStylePr w:type="lastCol">
      <w:rPr>
        <w:b/>
        <w:bCs/>
      </w:rPr>
    </w:tblStylePr>
    <w:tblStylePr w:type="band1Vert">
      <w:tblPr/>
      <w:tcPr>
        <w:tcBorders>
          <w:left w:val="single" w:sz="4" w:space="0" w:color="A1A1A1" w:themeColor="text1" w:themeTint="80"/>
          <w:right w:val="single" w:sz="4" w:space="0" w:color="A1A1A1" w:themeColor="text1" w:themeTint="80"/>
        </w:tcBorders>
      </w:tcPr>
    </w:tblStylePr>
    <w:tblStylePr w:type="band2Vert">
      <w:tblPr/>
      <w:tcPr>
        <w:tcBorders>
          <w:left w:val="single" w:sz="4" w:space="0" w:color="A1A1A1" w:themeColor="text1" w:themeTint="80"/>
          <w:right w:val="single" w:sz="4" w:space="0" w:color="A1A1A1" w:themeColor="text1" w:themeTint="80"/>
        </w:tcBorders>
      </w:tcPr>
    </w:tblStylePr>
    <w:tblStylePr w:type="band1Horz">
      <w:tblPr/>
      <w:tcPr>
        <w:tcBorders>
          <w:top w:val="single" w:sz="4" w:space="0" w:color="A1A1A1" w:themeColor="text1" w:themeTint="80"/>
          <w:bottom w:val="single" w:sz="4" w:space="0" w:color="A1A1A1" w:themeColor="text1" w:themeTint="80"/>
        </w:tcBorders>
      </w:tcPr>
    </w:tblStylePr>
  </w:style>
  <w:style w:type="character" w:styleId="LineNumber">
    <w:name w:val="line number"/>
    <w:basedOn w:val="DefaultParagraphFont"/>
    <w:semiHidden/>
    <w:unhideWhenUsed/>
    <w:rsid w:val="00B12B0A"/>
    <w:rPr>
      <w:lang w:val="en-GB"/>
    </w:rPr>
  </w:style>
  <w:style w:type="paragraph" w:customStyle="1" w:styleId="Appendix4">
    <w:name w:val="Appendix_4"/>
    <w:basedOn w:val="Heading4"/>
    <w:next w:val="GS1Body"/>
    <w:rsid w:val="00523F78"/>
    <w:pPr>
      <w:numPr>
        <w:numId w:val="1"/>
      </w:numPr>
    </w:pPr>
    <w:rPr>
      <w:rFonts w:asciiTheme="majorHAnsi" w:hAnsiTheme="majorHAnsi"/>
    </w:rPr>
  </w:style>
  <w:style w:type="paragraph" w:customStyle="1" w:styleId="Appendix5">
    <w:name w:val="Appendix_5"/>
    <w:basedOn w:val="Heading5"/>
    <w:next w:val="GS1Body"/>
    <w:rsid w:val="00406CB1"/>
    <w:pPr>
      <w:numPr>
        <w:numId w:val="1"/>
      </w:numPr>
    </w:pPr>
    <w:rPr>
      <w:rFonts w:asciiTheme="majorHAnsi" w:hAnsiTheme="majorHAnsi"/>
    </w:rPr>
  </w:style>
  <w:style w:type="paragraph" w:customStyle="1" w:styleId="GS1Bullet4">
    <w:name w:val="GS1_Bullet_4"/>
    <w:basedOn w:val="Normal"/>
    <w:qFormat/>
    <w:rsid w:val="00D95168"/>
    <w:pPr>
      <w:numPr>
        <w:numId w:val="10"/>
      </w:numPr>
      <w:ind w:left="2291" w:hanging="357"/>
    </w:pPr>
  </w:style>
  <w:style w:type="paragraph" w:styleId="FootnoteText">
    <w:name w:val="footnote text"/>
    <w:basedOn w:val="Normal"/>
    <w:link w:val="FootnoteTextChar"/>
    <w:semiHidden/>
    <w:unhideWhenUsed/>
    <w:rsid w:val="00CB3C18"/>
    <w:rPr>
      <w:szCs w:val="20"/>
    </w:rPr>
  </w:style>
  <w:style w:type="character" w:customStyle="1" w:styleId="FootnoteTextChar">
    <w:name w:val="Footnote Text Char"/>
    <w:basedOn w:val="DefaultParagraphFont"/>
    <w:link w:val="FootnoteText"/>
    <w:semiHidden/>
    <w:rsid w:val="00CB3C18"/>
    <w:rPr>
      <w:rFonts w:ascii="Verdana" w:hAnsi="Verdana"/>
      <w:sz w:val="18"/>
      <w:lang w:val="en-GB"/>
    </w:rPr>
  </w:style>
  <w:style w:type="character" w:styleId="FootnoteReference">
    <w:name w:val="footnote reference"/>
    <w:basedOn w:val="DefaultParagraphFont"/>
    <w:semiHidden/>
    <w:unhideWhenUsed/>
    <w:rsid w:val="00CB3C18"/>
    <w:rPr>
      <w:rFonts w:asciiTheme="minorHAnsi" w:hAnsiTheme="minorHAnsi"/>
      <w:sz w:val="18"/>
      <w:vertAlign w:val="superscript"/>
      <w:lang w:val="en-GB"/>
    </w:rPr>
  </w:style>
  <w:style w:type="paragraph" w:styleId="NormalIndent">
    <w:name w:val="Normal Indent"/>
    <w:basedOn w:val="Normal"/>
    <w:semiHidden/>
    <w:unhideWhenUsed/>
    <w:rsid w:val="00C0112E"/>
    <w:pPr>
      <w:ind w:left="720"/>
    </w:pPr>
  </w:style>
  <w:style w:type="numbering" w:customStyle="1" w:styleId="Style1">
    <w:name w:val="Style1"/>
    <w:uiPriority w:val="99"/>
    <w:rsid w:val="009E0C97"/>
    <w:pPr>
      <w:numPr>
        <w:numId w:val="11"/>
      </w:numPr>
    </w:pPr>
  </w:style>
  <w:style w:type="table" w:customStyle="1" w:styleId="TableGridLight1">
    <w:name w:val="Table Grid Light1"/>
    <w:basedOn w:val="TableNormal"/>
    <w:rsid w:val="002D2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221F6C"/>
    <w:pPr>
      <w:spacing w:before="100" w:beforeAutospacing="1" w:after="100" w:afterAutospacing="1"/>
    </w:pPr>
    <w:rPr>
      <w:rFonts w:ascii="Times New Roman" w:hAnsi="Times New Roman"/>
      <w:sz w:val="24"/>
    </w:rPr>
  </w:style>
  <w:style w:type="paragraph" w:customStyle="1" w:styleId="GS1List4">
    <w:name w:val="GS1_List_4"/>
    <w:basedOn w:val="GS1Body"/>
    <w:qFormat/>
    <w:rsid w:val="00F84E73"/>
    <w:pPr>
      <w:numPr>
        <w:ilvl w:val="3"/>
        <w:numId w:val="5"/>
      </w:numPr>
    </w:pPr>
  </w:style>
  <w:style w:type="character" w:customStyle="1" w:styleId="apple-converted-space">
    <w:name w:val="apple-converted-space"/>
    <w:basedOn w:val="DefaultParagraphFont"/>
    <w:rsid w:val="00221F6C"/>
    <w:rPr>
      <w:lang w:val="en-GB"/>
    </w:rPr>
  </w:style>
  <w:style w:type="paragraph" w:styleId="BodyTextIndent">
    <w:name w:val="Body Text Indent"/>
    <w:basedOn w:val="Normal"/>
    <w:link w:val="BodyTextIndentChar"/>
    <w:unhideWhenUsed/>
    <w:rsid w:val="005E379E"/>
    <w:pPr>
      <w:spacing w:after="120"/>
      <w:ind w:left="360"/>
    </w:pPr>
  </w:style>
  <w:style w:type="character" w:customStyle="1" w:styleId="BodyTextIndentChar">
    <w:name w:val="Body Text Indent Char"/>
    <w:basedOn w:val="DefaultParagraphFont"/>
    <w:link w:val="BodyTextIndent"/>
    <w:rsid w:val="005E379E"/>
    <w:rPr>
      <w:rFonts w:ascii="Verdana" w:hAnsi="Verdana"/>
      <w:sz w:val="18"/>
      <w:szCs w:val="24"/>
      <w:lang w:val="en-GB"/>
    </w:rPr>
  </w:style>
  <w:style w:type="character" w:styleId="CommentReference">
    <w:name w:val="annotation reference"/>
    <w:basedOn w:val="DefaultParagraphFont"/>
    <w:unhideWhenUsed/>
    <w:rsid w:val="00693CCF"/>
    <w:rPr>
      <w:sz w:val="16"/>
      <w:szCs w:val="16"/>
      <w:lang w:val="en-GB"/>
    </w:rPr>
  </w:style>
  <w:style w:type="paragraph" w:styleId="CommentText">
    <w:name w:val="annotation text"/>
    <w:basedOn w:val="Normal"/>
    <w:link w:val="CommentTextChar"/>
    <w:unhideWhenUsed/>
    <w:rsid w:val="00693CCF"/>
    <w:rPr>
      <w:sz w:val="20"/>
      <w:szCs w:val="20"/>
    </w:rPr>
  </w:style>
  <w:style w:type="character" w:customStyle="1" w:styleId="CommentTextChar">
    <w:name w:val="Comment Text Char"/>
    <w:basedOn w:val="DefaultParagraphFont"/>
    <w:link w:val="CommentText"/>
    <w:rsid w:val="00693CCF"/>
    <w:rPr>
      <w:rFonts w:ascii="Verdana" w:hAnsi="Verdana"/>
      <w:lang w:val="en-GB"/>
    </w:rPr>
  </w:style>
  <w:style w:type="paragraph" w:styleId="CommentSubject">
    <w:name w:val="annotation subject"/>
    <w:basedOn w:val="CommentText"/>
    <w:next w:val="CommentText"/>
    <w:link w:val="CommentSubjectChar"/>
    <w:unhideWhenUsed/>
    <w:rsid w:val="00693CCF"/>
    <w:rPr>
      <w:b/>
      <w:bCs/>
    </w:rPr>
  </w:style>
  <w:style w:type="character" w:customStyle="1" w:styleId="CommentSubjectChar">
    <w:name w:val="Comment Subject Char"/>
    <w:basedOn w:val="CommentTextChar"/>
    <w:link w:val="CommentSubject"/>
    <w:rsid w:val="00693CCF"/>
    <w:rPr>
      <w:rFonts w:ascii="Verdana" w:hAnsi="Verdana"/>
      <w:b/>
      <w:bCs/>
      <w:lang w:val="en-GB"/>
    </w:rPr>
  </w:style>
  <w:style w:type="paragraph" w:styleId="BlockText">
    <w:name w:val="Block Text"/>
    <w:basedOn w:val="Normal"/>
    <w:rsid w:val="00693CCF"/>
    <w:pPr>
      <w:pBdr>
        <w:top w:val="single" w:sz="2" w:space="10" w:color="F26334" w:themeColor="accent1" w:shadow="1"/>
        <w:left w:val="single" w:sz="2" w:space="10" w:color="F26334" w:themeColor="accent1" w:shadow="1"/>
        <w:bottom w:val="single" w:sz="2" w:space="10" w:color="F26334" w:themeColor="accent1" w:shadow="1"/>
        <w:right w:val="single" w:sz="2" w:space="10" w:color="F26334" w:themeColor="accent1" w:shadow="1"/>
      </w:pBdr>
      <w:ind w:left="1152" w:right="1152"/>
    </w:pPr>
    <w:rPr>
      <w:rFonts w:asciiTheme="minorHAnsi" w:eastAsiaTheme="minorEastAsia" w:hAnsiTheme="minorHAnsi" w:cstheme="minorBidi"/>
      <w:i/>
      <w:iCs/>
      <w:color w:val="F26334" w:themeColor="accent1"/>
    </w:rPr>
  </w:style>
  <w:style w:type="paragraph" w:styleId="BodyText2">
    <w:name w:val="Body Text 2"/>
    <w:basedOn w:val="Normal"/>
    <w:link w:val="BodyText2Char"/>
    <w:unhideWhenUsed/>
    <w:rsid w:val="00693CCF"/>
    <w:pPr>
      <w:spacing w:after="120" w:line="480" w:lineRule="auto"/>
    </w:pPr>
  </w:style>
  <w:style w:type="character" w:customStyle="1" w:styleId="BodyText2Char">
    <w:name w:val="Body Text 2 Char"/>
    <w:basedOn w:val="DefaultParagraphFont"/>
    <w:link w:val="BodyText2"/>
    <w:rsid w:val="00693CCF"/>
    <w:rPr>
      <w:rFonts w:ascii="Verdana" w:hAnsi="Verdana"/>
      <w:sz w:val="18"/>
      <w:szCs w:val="24"/>
      <w:lang w:val="en-GB"/>
    </w:rPr>
  </w:style>
  <w:style w:type="paragraph" w:styleId="BodyText3">
    <w:name w:val="Body Text 3"/>
    <w:basedOn w:val="Normal"/>
    <w:link w:val="BodyText3Char"/>
    <w:unhideWhenUsed/>
    <w:rsid w:val="00693CCF"/>
    <w:pPr>
      <w:spacing w:after="120"/>
    </w:pPr>
    <w:rPr>
      <w:sz w:val="16"/>
      <w:szCs w:val="16"/>
    </w:rPr>
  </w:style>
  <w:style w:type="character" w:customStyle="1" w:styleId="BodyText3Char">
    <w:name w:val="Body Text 3 Char"/>
    <w:basedOn w:val="DefaultParagraphFont"/>
    <w:link w:val="BodyText3"/>
    <w:rsid w:val="00693CCF"/>
    <w:rPr>
      <w:rFonts w:ascii="Verdana" w:hAnsi="Verdana"/>
      <w:sz w:val="16"/>
      <w:szCs w:val="16"/>
      <w:lang w:val="en-GB"/>
    </w:rPr>
  </w:style>
  <w:style w:type="paragraph" w:styleId="BodyTextFirstIndent">
    <w:name w:val="Body Text First Indent"/>
    <w:basedOn w:val="BodyText"/>
    <w:link w:val="BodyTextFirstIndentChar"/>
    <w:unhideWhenUsed/>
    <w:rsid w:val="00693CCF"/>
    <w:pPr>
      <w:spacing w:after="0"/>
      <w:ind w:firstLine="360"/>
    </w:pPr>
  </w:style>
  <w:style w:type="character" w:customStyle="1" w:styleId="BodyTextFirstIndentChar">
    <w:name w:val="Body Text First Indent Char"/>
    <w:basedOn w:val="BodyTextChar"/>
    <w:link w:val="BodyTextFirstIndent"/>
    <w:rsid w:val="00693CCF"/>
    <w:rPr>
      <w:rFonts w:ascii="Verdana" w:hAnsi="Verdana"/>
      <w:sz w:val="18"/>
      <w:szCs w:val="24"/>
      <w:lang w:val="en-GB"/>
    </w:rPr>
  </w:style>
  <w:style w:type="paragraph" w:styleId="TOCHeading">
    <w:name w:val="TOC Heading"/>
    <w:basedOn w:val="Heading1"/>
    <w:next w:val="Normal"/>
    <w:uiPriority w:val="39"/>
    <w:semiHidden/>
    <w:unhideWhenUsed/>
    <w:qFormat/>
    <w:rsid w:val="008C15BC"/>
    <w:pPr>
      <w:keepLines/>
      <w:numPr>
        <w:numId w:val="0"/>
      </w:numPr>
      <w:spacing w:after="0" w:line="276" w:lineRule="auto"/>
      <w:outlineLvl w:val="9"/>
    </w:pPr>
    <w:rPr>
      <w:rFonts w:asciiTheme="majorHAnsi" w:eastAsiaTheme="majorEastAsia" w:hAnsiTheme="majorHAnsi" w:cstheme="majorBidi"/>
      <w:color w:val="CE3D0D" w:themeColor="accent1" w:themeShade="BF"/>
      <w:kern w:val="0"/>
      <w:szCs w:val="28"/>
      <w:lang w:val="en-US" w:eastAsia="ja-JP"/>
    </w:rPr>
  </w:style>
  <w:style w:type="table" w:styleId="LightShading">
    <w:name w:val="Light Shading"/>
    <w:basedOn w:val="TableNormal"/>
    <w:uiPriority w:val="60"/>
    <w:rsid w:val="009E6266"/>
    <w:rPr>
      <w:color w:val="333333" w:themeColor="text1" w:themeShade="BF"/>
    </w:rPr>
    <w:tblPr>
      <w:tblStyleRowBandSize w:val="1"/>
      <w:tblStyleColBandSize w:val="1"/>
      <w:tblBorders>
        <w:top w:val="single" w:sz="8" w:space="0" w:color="454545" w:themeColor="text1"/>
        <w:bottom w:val="single" w:sz="8" w:space="0" w:color="454545" w:themeColor="text1"/>
      </w:tblBorders>
    </w:tblPr>
    <w:tblStylePr w:type="fir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la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Revision">
    <w:name w:val="Revision"/>
    <w:hidden/>
    <w:uiPriority w:val="99"/>
    <w:semiHidden/>
    <w:rsid w:val="0010035C"/>
    <w:rPr>
      <w:rFonts w:ascii="Verdana" w:hAnsi="Verdana"/>
      <w:sz w:val="18"/>
      <w:szCs w:val="24"/>
      <w:lang w:val="en-GB"/>
    </w:rPr>
  </w:style>
  <w:style w:type="character" w:customStyle="1" w:styleId="UnresolvedMention">
    <w:name w:val="Unresolved Mention"/>
    <w:basedOn w:val="DefaultParagraphFont"/>
    <w:uiPriority w:val="99"/>
    <w:semiHidden/>
    <w:unhideWhenUsed/>
    <w:rsid w:val="005E474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D4C73"/>
    <w:rPr>
      <w:rFonts w:ascii="Verdana" w:hAnsi="Verdana"/>
      <w:sz w:val="18"/>
      <w:szCs w:val="24"/>
      <w:lang w:val="en-GB"/>
    </w:rPr>
  </w:style>
  <w:style w:type="paragraph" w:styleId="Heading1">
    <w:name w:val="heading 1"/>
    <w:basedOn w:val="Normal"/>
    <w:next w:val="GS1Body"/>
    <w:link w:val="Heading1Char"/>
    <w:qFormat/>
    <w:rsid w:val="00F56880"/>
    <w:pPr>
      <w:keepNext/>
      <w:numPr>
        <w:numId w:val="12"/>
      </w:numPr>
      <w:spacing w:before="480" w:after="120"/>
      <w:outlineLvl w:val="0"/>
    </w:pPr>
    <w:rPr>
      <w:rFonts w:cs="Arial"/>
      <w:b/>
      <w:bCs/>
      <w:color w:val="002C6C"/>
      <w:kern w:val="32"/>
      <w:sz w:val="28"/>
      <w:szCs w:val="32"/>
    </w:rPr>
  </w:style>
  <w:style w:type="paragraph" w:styleId="Heading2">
    <w:name w:val="heading 2"/>
    <w:basedOn w:val="Normal"/>
    <w:next w:val="GS1Body"/>
    <w:link w:val="Heading2Char"/>
    <w:qFormat/>
    <w:rsid w:val="00F56880"/>
    <w:pPr>
      <w:keepNext/>
      <w:numPr>
        <w:ilvl w:val="1"/>
        <w:numId w:val="12"/>
      </w:numPr>
      <w:spacing w:before="360" w:after="120"/>
      <w:outlineLvl w:val="1"/>
    </w:pPr>
    <w:rPr>
      <w:rFonts w:cs="Arial"/>
      <w:b/>
      <w:bCs/>
      <w:color w:val="002C6C"/>
      <w:sz w:val="22"/>
      <w:szCs w:val="28"/>
    </w:rPr>
  </w:style>
  <w:style w:type="paragraph" w:styleId="Heading3">
    <w:name w:val="heading 3"/>
    <w:basedOn w:val="Normal"/>
    <w:next w:val="GS1Body"/>
    <w:link w:val="Heading3Char"/>
    <w:qFormat/>
    <w:rsid w:val="00F56880"/>
    <w:pPr>
      <w:keepNext/>
      <w:numPr>
        <w:ilvl w:val="2"/>
        <w:numId w:val="12"/>
      </w:numPr>
      <w:spacing w:before="360" w:after="120"/>
      <w:outlineLvl w:val="2"/>
    </w:pPr>
    <w:rPr>
      <w:rFonts w:cs="Arial"/>
      <w:b/>
      <w:bCs/>
      <w:color w:val="002C6C"/>
      <w:sz w:val="20"/>
      <w:szCs w:val="26"/>
    </w:rPr>
  </w:style>
  <w:style w:type="paragraph" w:styleId="Heading4">
    <w:name w:val="heading 4"/>
    <w:basedOn w:val="Normal"/>
    <w:next w:val="GS1Body"/>
    <w:link w:val="Heading4Char"/>
    <w:qFormat/>
    <w:rsid w:val="00F56880"/>
    <w:pPr>
      <w:keepNext/>
      <w:numPr>
        <w:ilvl w:val="3"/>
        <w:numId w:val="12"/>
      </w:numPr>
      <w:spacing w:before="360" w:after="120"/>
      <w:outlineLvl w:val="3"/>
    </w:pPr>
    <w:rPr>
      <w:rFonts w:cs="Arial"/>
      <w:b/>
      <w:bCs/>
      <w:color w:val="002C6C"/>
      <w:sz w:val="20"/>
      <w:szCs w:val="28"/>
    </w:rPr>
  </w:style>
  <w:style w:type="paragraph" w:styleId="Heading5">
    <w:name w:val="heading 5"/>
    <w:basedOn w:val="Heading4"/>
    <w:next w:val="GS1Body"/>
    <w:link w:val="Heading5Char"/>
    <w:qFormat/>
    <w:rsid w:val="00F56880"/>
    <w:pPr>
      <w:numPr>
        <w:ilvl w:val="4"/>
      </w:numPr>
      <w:outlineLvl w:val="4"/>
    </w:pPr>
  </w:style>
  <w:style w:type="paragraph" w:styleId="Heading6">
    <w:name w:val="heading 6"/>
    <w:basedOn w:val="Heading5"/>
    <w:next w:val="GS1Body"/>
    <w:link w:val="Heading6Char"/>
    <w:rsid w:val="00A83733"/>
    <w:pPr>
      <w:numPr>
        <w:ilvl w:val="0"/>
        <w:numId w:val="0"/>
      </w:numPr>
      <w:outlineLvl w:val="5"/>
    </w:pPr>
  </w:style>
  <w:style w:type="paragraph" w:styleId="Heading7">
    <w:name w:val="heading 7"/>
    <w:basedOn w:val="Normal"/>
    <w:next w:val="Normal"/>
    <w:link w:val="Heading7Char"/>
    <w:unhideWhenUsed/>
    <w:rsid w:val="00B01B97"/>
    <w:pPr>
      <w:keepNext/>
      <w:keepLines/>
      <w:spacing w:before="40"/>
      <w:outlineLvl w:val="6"/>
    </w:pPr>
    <w:rPr>
      <w:rFonts w:asciiTheme="majorHAnsi" w:eastAsiaTheme="majorEastAsia" w:hAnsiTheme="majorHAnsi" w:cstheme="majorBidi"/>
      <w:i/>
      <w:iCs/>
      <w:color w:val="892809" w:themeColor="accent1" w:themeShade="7F"/>
    </w:rPr>
  </w:style>
  <w:style w:type="paragraph" w:styleId="Heading8">
    <w:name w:val="heading 8"/>
    <w:basedOn w:val="Normal"/>
    <w:next w:val="Normal"/>
    <w:link w:val="Heading8Char"/>
    <w:unhideWhenUsed/>
    <w:rsid w:val="00B01B97"/>
    <w:pPr>
      <w:keepNext/>
      <w:keepLines/>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aliases w:val="Appendix_1"/>
    <w:basedOn w:val="Normal"/>
    <w:next w:val="GS1Body"/>
    <w:link w:val="Heading9Char"/>
    <w:unhideWhenUsed/>
    <w:rsid w:val="00E52584"/>
    <w:pPr>
      <w:keepNext/>
      <w:keepLines/>
      <w:pageBreakBefore/>
      <w:numPr>
        <w:numId w:val="1"/>
      </w:numPr>
      <w:spacing w:before="480" w:after="120"/>
      <w:outlineLvl w:val="8"/>
    </w:pPr>
    <w:rPr>
      <w:rFonts w:asciiTheme="majorHAnsi" w:eastAsiaTheme="majorEastAsia" w:hAnsiTheme="majorHAnsi" w:cstheme="majorBidi"/>
      <w:b/>
      <w:iCs/>
      <w:color w:val="002C6C"/>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880"/>
    <w:rPr>
      <w:rFonts w:ascii="Verdana" w:hAnsi="Verdana" w:cs="Arial"/>
      <w:b/>
      <w:bCs/>
      <w:color w:val="002C6C"/>
      <w:kern w:val="32"/>
      <w:sz w:val="28"/>
      <w:szCs w:val="32"/>
      <w:lang w:val="en-GB"/>
    </w:rPr>
  </w:style>
  <w:style w:type="character" w:customStyle="1" w:styleId="Heading2Char">
    <w:name w:val="Heading 2 Char"/>
    <w:basedOn w:val="DefaultParagraphFont"/>
    <w:link w:val="Heading2"/>
    <w:rsid w:val="00F56880"/>
    <w:rPr>
      <w:rFonts w:ascii="Verdana" w:hAnsi="Verdana" w:cs="Arial"/>
      <w:b/>
      <w:bCs/>
      <w:color w:val="002C6C"/>
      <w:sz w:val="22"/>
      <w:szCs w:val="28"/>
      <w:lang w:val="en-GB"/>
    </w:rPr>
  </w:style>
  <w:style w:type="character" w:customStyle="1" w:styleId="Heading3Char">
    <w:name w:val="Heading 3 Char"/>
    <w:basedOn w:val="DefaultParagraphFont"/>
    <w:link w:val="Heading3"/>
    <w:rsid w:val="00F56880"/>
    <w:rPr>
      <w:rFonts w:ascii="Verdana" w:hAnsi="Verdana" w:cs="Arial"/>
      <w:b/>
      <w:bCs/>
      <w:color w:val="002C6C"/>
      <w:szCs w:val="26"/>
      <w:lang w:val="en-GB"/>
    </w:rPr>
  </w:style>
  <w:style w:type="character" w:customStyle="1" w:styleId="Heading4Char">
    <w:name w:val="Heading 4 Char"/>
    <w:basedOn w:val="DefaultParagraphFont"/>
    <w:link w:val="Heading4"/>
    <w:rsid w:val="00F56880"/>
    <w:rPr>
      <w:rFonts w:ascii="Verdana" w:hAnsi="Verdana" w:cs="Arial"/>
      <w:b/>
      <w:bCs/>
      <w:color w:val="002C6C"/>
      <w:szCs w:val="28"/>
      <w:lang w:val="en-GB"/>
    </w:rPr>
  </w:style>
  <w:style w:type="character" w:customStyle="1" w:styleId="Heading5Char">
    <w:name w:val="Heading 5 Char"/>
    <w:basedOn w:val="DefaultParagraphFont"/>
    <w:link w:val="Heading5"/>
    <w:rsid w:val="00F56880"/>
    <w:rPr>
      <w:rFonts w:ascii="Verdana" w:hAnsi="Verdana" w:cs="Arial"/>
      <w:b/>
      <w:bCs/>
      <w:color w:val="002C6C"/>
      <w:szCs w:val="28"/>
      <w:lang w:val="en-GB"/>
    </w:rPr>
  </w:style>
  <w:style w:type="character" w:customStyle="1" w:styleId="Heading6Char">
    <w:name w:val="Heading 6 Char"/>
    <w:basedOn w:val="DefaultParagraphFont"/>
    <w:link w:val="Heading6"/>
    <w:rsid w:val="00643BAE"/>
    <w:rPr>
      <w:rFonts w:ascii="Verdana" w:hAnsi="Verdana" w:cs="Arial"/>
      <w:b/>
      <w:bCs/>
      <w:color w:val="002C6C"/>
      <w:szCs w:val="28"/>
      <w:lang w:val="en-GB"/>
    </w:rPr>
  </w:style>
  <w:style w:type="paragraph" w:customStyle="1" w:styleId="GS1Body">
    <w:name w:val="GS1_Body"/>
    <w:basedOn w:val="Normal"/>
    <w:link w:val="GS1BodyChar"/>
    <w:qFormat/>
    <w:rsid w:val="008B0A8D"/>
    <w:pPr>
      <w:spacing w:before="120" w:after="60"/>
      <w:ind w:left="862"/>
    </w:pPr>
  </w:style>
  <w:style w:type="character" w:customStyle="1" w:styleId="GS1BodyChar">
    <w:name w:val="GS1_Body Char"/>
    <w:basedOn w:val="DefaultParagraphFont"/>
    <w:link w:val="GS1Body"/>
    <w:rsid w:val="008B0A8D"/>
    <w:rPr>
      <w:rFonts w:ascii="Verdana" w:hAnsi="Verdana"/>
      <w:sz w:val="18"/>
      <w:szCs w:val="24"/>
      <w:lang w:val="en-GB"/>
    </w:rPr>
  </w:style>
  <w:style w:type="paragraph" w:customStyle="1" w:styleId="GS1BodyIndent1">
    <w:name w:val="GS1_Body_Indent_1"/>
    <w:basedOn w:val="GS1Body"/>
    <w:qFormat/>
    <w:rsid w:val="005E379E"/>
    <w:pPr>
      <w:ind w:left="1219"/>
    </w:pPr>
  </w:style>
  <w:style w:type="paragraph" w:customStyle="1" w:styleId="GS1BodyHeading">
    <w:name w:val="GS1_Body_Heading"/>
    <w:basedOn w:val="GS1Body"/>
    <w:next w:val="GS1Body"/>
    <w:rsid w:val="00643BAE"/>
    <w:pPr>
      <w:keepNext/>
      <w:spacing w:before="240"/>
    </w:pPr>
    <w:rPr>
      <w:b/>
      <w:color w:val="002C6C"/>
    </w:rPr>
  </w:style>
  <w:style w:type="paragraph" w:customStyle="1" w:styleId="GS1Bullet1">
    <w:name w:val="GS1_Bullet_1"/>
    <w:basedOn w:val="Normal"/>
    <w:qFormat/>
    <w:rsid w:val="00450192"/>
    <w:pPr>
      <w:numPr>
        <w:numId w:val="2"/>
      </w:numPr>
      <w:spacing w:before="120"/>
    </w:pPr>
    <w:rPr>
      <w:rFonts w:asciiTheme="minorHAnsi" w:hAnsiTheme="minorHAnsi"/>
    </w:rPr>
  </w:style>
  <w:style w:type="paragraph" w:customStyle="1" w:styleId="GS1Bullet2">
    <w:name w:val="GS1_Bullet_2"/>
    <w:basedOn w:val="Normal"/>
    <w:qFormat/>
    <w:rsid w:val="00450192"/>
    <w:pPr>
      <w:numPr>
        <w:numId w:val="3"/>
      </w:numPr>
      <w:spacing w:before="120"/>
      <w:ind w:left="1576" w:hanging="357"/>
    </w:pPr>
    <w:rPr>
      <w:rFonts w:asciiTheme="minorHAnsi" w:hAnsiTheme="minorHAnsi"/>
    </w:rPr>
  </w:style>
  <w:style w:type="paragraph" w:customStyle="1" w:styleId="GS1Bullet3">
    <w:name w:val="GS1_Bullet_3"/>
    <w:basedOn w:val="Normal"/>
    <w:qFormat/>
    <w:rsid w:val="003B63E0"/>
    <w:pPr>
      <w:numPr>
        <w:numId w:val="4"/>
      </w:numPr>
      <w:tabs>
        <w:tab w:val="clear" w:pos="1872"/>
        <w:tab w:val="left" w:pos="1930"/>
      </w:tabs>
      <w:spacing w:before="60"/>
      <w:ind w:left="1933" w:hanging="357"/>
    </w:pPr>
    <w:rPr>
      <w:rFonts w:asciiTheme="minorHAnsi" w:hAnsiTheme="minorHAnsi"/>
    </w:rPr>
  </w:style>
  <w:style w:type="paragraph" w:customStyle="1" w:styleId="GS1CaptionFigure">
    <w:name w:val="GS1_Caption_Figure"/>
    <w:basedOn w:val="Caption"/>
    <w:next w:val="GS1Body"/>
    <w:rsid w:val="00AB1250"/>
    <w:pPr>
      <w:keepNext/>
      <w:spacing w:before="200" w:after="0"/>
      <w:jc w:val="center"/>
    </w:pPr>
    <w:rPr>
      <w:rFonts w:cs="Arial"/>
      <w:b w:val="0"/>
      <w:iCs/>
      <w:kern w:val="22"/>
    </w:rPr>
  </w:style>
  <w:style w:type="paragraph" w:customStyle="1" w:styleId="GS1CaptionTable">
    <w:name w:val="GS1_Caption_Table"/>
    <w:basedOn w:val="Caption"/>
    <w:next w:val="GS1Body"/>
    <w:rsid w:val="00A31389"/>
    <w:pPr>
      <w:keepNext/>
      <w:spacing w:before="200" w:after="0"/>
      <w:jc w:val="both"/>
    </w:pPr>
    <w:rPr>
      <w:rFonts w:cs="Arial"/>
      <w:b w:val="0"/>
      <w:iCs/>
      <w:kern w:val="22"/>
    </w:rPr>
  </w:style>
  <w:style w:type="paragraph" w:customStyle="1" w:styleId="GS1Disclaimer">
    <w:name w:val="GS1_Disclaimer"/>
    <w:basedOn w:val="GS1Body"/>
    <w:rsid w:val="00643BAE"/>
    <w:pPr>
      <w:ind w:left="0"/>
    </w:pPr>
  </w:style>
  <w:style w:type="paragraph" w:customStyle="1" w:styleId="GS1Graphic">
    <w:name w:val="GS1_Graphic"/>
    <w:basedOn w:val="GS1Body"/>
    <w:rsid w:val="00643BAE"/>
    <w:pPr>
      <w:jc w:val="center"/>
    </w:pPr>
  </w:style>
  <w:style w:type="paragraph" w:customStyle="1" w:styleId="GS1IntroBody">
    <w:name w:val="GS1_Intro_Body"/>
    <w:basedOn w:val="GS1Body"/>
    <w:next w:val="GS1Body"/>
    <w:link w:val="GS1IntroBodyChar"/>
    <w:rsid w:val="00643BAE"/>
    <w:pPr>
      <w:ind w:left="0"/>
    </w:pPr>
  </w:style>
  <w:style w:type="paragraph" w:customStyle="1" w:styleId="GS1IntroHeading">
    <w:name w:val="GS1_Intro_Heading"/>
    <w:basedOn w:val="GS1Body"/>
    <w:rsid w:val="00643BAE"/>
    <w:pPr>
      <w:keepNext/>
      <w:spacing w:before="480" w:after="120"/>
      <w:ind w:left="0"/>
    </w:pPr>
    <w:rPr>
      <w:b/>
      <w:color w:val="002C6C"/>
      <w:sz w:val="24"/>
    </w:rPr>
  </w:style>
  <w:style w:type="paragraph" w:customStyle="1" w:styleId="GS1List1">
    <w:name w:val="GS1_List_1"/>
    <w:basedOn w:val="GS1Body"/>
    <w:qFormat/>
    <w:rsid w:val="00AB4C02"/>
    <w:pPr>
      <w:numPr>
        <w:numId w:val="5"/>
      </w:numPr>
    </w:pPr>
    <w:rPr>
      <w:rFonts w:asciiTheme="minorHAnsi" w:hAnsiTheme="minorHAnsi"/>
    </w:rPr>
  </w:style>
  <w:style w:type="paragraph" w:customStyle="1" w:styleId="GS1List2">
    <w:name w:val="GS1_List_2"/>
    <w:basedOn w:val="GS1Body"/>
    <w:qFormat/>
    <w:rsid w:val="00F84E73"/>
    <w:pPr>
      <w:numPr>
        <w:ilvl w:val="1"/>
        <w:numId w:val="5"/>
      </w:numPr>
    </w:pPr>
    <w:rPr>
      <w:rFonts w:asciiTheme="minorHAnsi" w:hAnsiTheme="minorHAnsi"/>
    </w:rPr>
  </w:style>
  <w:style w:type="paragraph" w:customStyle="1" w:styleId="GS1List3">
    <w:name w:val="GS1_List_3"/>
    <w:basedOn w:val="GS1Body"/>
    <w:qFormat/>
    <w:rsid w:val="00F84E73"/>
    <w:pPr>
      <w:numPr>
        <w:ilvl w:val="2"/>
        <w:numId w:val="5"/>
      </w:numPr>
    </w:pPr>
    <w:rPr>
      <w:rFonts w:asciiTheme="minorHAnsi" w:hAnsiTheme="minorHAnsi"/>
    </w:rPr>
  </w:style>
  <w:style w:type="paragraph" w:customStyle="1" w:styleId="GS1Note">
    <w:name w:val="GS1_Note"/>
    <w:basedOn w:val="GS1Body"/>
    <w:next w:val="GS1Body"/>
    <w:link w:val="GS1NoteChar"/>
    <w:rsid w:val="00593354"/>
    <w:pPr>
      <w:tabs>
        <w:tab w:val="left" w:pos="1440"/>
      </w:tabs>
      <w:spacing w:before="240" w:after="240"/>
      <w:ind w:left="1440" w:hanging="578"/>
    </w:pPr>
  </w:style>
  <w:style w:type="paragraph" w:customStyle="1" w:styleId="GS1NoteIndent">
    <w:name w:val="GS1_Note_Indent"/>
    <w:basedOn w:val="GS1Note"/>
    <w:next w:val="GS1Body"/>
    <w:rsid w:val="00593354"/>
    <w:pPr>
      <w:tabs>
        <w:tab w:val="clear" w:pos="1440"/>
        <w:tab w:val="left" w:pos="1877"/>
      </w:tabs>
      <w:ind w:left="1876"/>
    </w:pPr>
  </w:style>
  <w:style w:type="character" w:customStyle="1" w:styleId="GS1Reference">
    <w:name w:val="GS1_Reference"/>
    <w:basedOn w:val="Hyperlink"/>
    <w:locked/>
    <w:rsid w:val="00643BAE"/>
    <w:rPr>
      <w:rFonts w:ascii="Verdana" w:hAnsi="Verdana"/>
      <w:i/>
      <w:color w:val="0000FF"/>
      <w:u w:val="single"/>
      <w:lang w:val="en-GB"/>
    </w:rPr>
  </w:style>
  <w:style w:type="character" w:styleId="Hyperlink">
    <w:name w:val="Hyperlink"/>
    <w:basedOn w:val="DefaultParagraphFont"/>
    <w:uiPriority w:val="99"/>
    <w:rsid w:val="002E7FDF"/>
    <w:rPr>
      <w:i/>
      <w:color w:val="008DBD" w:themeColor="hyperlink"/>
      <w:u w:val="single"/>
      <w:lang w:val="en-GB"/>
    </w:rPr>
  </w:style>
  <w:style w:type="paragraph" w:customStyle="1" w:styleId="GS1Reference2">
    <w:name w:val="GS1_Reference2"/>
    <w:basedOn w:val="GS1Body"/>
    <w:next w:val="GS1Body"/>
    <w:rsid w:val="00643BAE"/>
    <w:rPr>
      <w:color w:val="0000FF"/>
    </w:rPr>
  </w:style>
  <w:style w:type="paragraph" w:customStyle="1" w:styleId="GS1TableText">
    <w:name w:val="GS1_Table_Text"/>
    <w:basedOn w:val="Normal"/>
    <w:rsid w:val="00AC5E2E"/>
    <w:pPr>
      <w:spacing w:before="60" w:after="60"/>
    </w:pPr>
    <w:rPr>
      <w:sz w:val="16"/>
    </w:rPr>
  </w:style>
  <w:style w:type="paragraph" w:customStyle="1" w:styleId="GS1TableBullet">
    <w:name w:val="GS1_Table_Bullet"/>
    <w:basedOn w:val="GS1TableText"/>
    <w:rsid w:val="000305E6"/>
    <w:pPr>
      <w:numPr>
        <w:numId w:val="7"/>
      </w:numPr>
    </w:pPr>
  </w:style>
  <w:style w:type="paragraph" w:customStyle="1" w:styleId="GS1TableHeading">
    <w:name w:val="GS1_Table_Heading"/>
    <w:basedOn w:val="Normal"/>
    <w:rsid w:val="00651EF8"/>
    <w:pPr>
      <w:keepNext/>
      <w:spacing w:before="60" w:after="60"/>
    </w:pPr>
    <w:rPr>
      <w:bCs/>
      <w:color w:val="FFFFFF"/>
      <w:sz w:val="16"/>
    </w:rPr>
  </w:style>
  <w:style w:type="paragraph" w:customStyle="1" w:styleId="GS1TableNumber">
    <w:name w:val="GS1_Table_Number"/>
    <w:basedOn w:val="GS1TableText"/>
    <w:rsid w:val="00643BAE"/>
    <w:pPr>
      <w:numPr>
        <w:numId w:val="8"/>
      </w:numPr>
    </w:pPr>
  </w:style>
  <w:style w:type="paragraph" w:customStyle="1" w:styleId="GS1Title1">
    <w:name w:val="GS1_Title_1"/>
    <w:basedOn w:val="Normal"/>
    <w:next w:val="Normal"/>
    <w:rsid w:val="006C18E4"/>
    <w:pPr>
      <w:spacing w:before="1000"/>
    </w:pPr>
    <w:rPr>
      <w:rFonts w:cs="Arial"/>
      <w:color w:val="002C6C"/>
      <w:sz w:val="48"/>
      <w:szCs w:val="48"/>
    </w:rPr>
  </w:style>
  <w:style w:type="paragraph" w:customStyle="1" w:styleId="GS1Title2">
    <w:name w:val="GS1_Title_2"/>
    <w:basedOn w:val="Normal"/>
    <w:next w:val="Normal"/>
    <w:rsid w:val="00F6415B"/>
    <w:pPr>
      <w:spacing w:before="120"/>
    </w:pPr>
    <w:rPr>
      <w:color w:val="656565"/>
      <w:sz w:val="32"/>
      <w:szCs w:val="32"/>
    </w:rPr>
  </w:style>
  <w:style w:type="paragraph" w:customStyle="1" w:styleId="GS1Title3">
    <w:name w:val="GS1_Title_3"/>
    <w:basedOn w:val="GS1Title2"/>
    <w:next w:val="Normal"/>
    <w:rsid w:val="001B398D"/>
    <w:pPr>
      <w:spacing w:before="360"/>
    </w:pPr>
    <w:rPr>
      <w:i/>
      <w:sz w:val="20"/>
      <w:szCs w:val="20"/>
    </w:rPr>
  </w:style>
  <w:style w:type="paragraph" w:customStyle="1" w:styleId="GS1Title4">
    <w:name w:val="GS1_Title_4"/>
    <w:basedOn w:val="Normal"/>
    <w:next w:val="Normal"/>
    <w:rsid w:val="00661F54"/>
    <w:pPr>
      <w:spacing w:before="240"/>
    </w:pPr>
    <w:rPr>
      <w:color w:val="002C6C"/>
      <w:sz w:val="20"/>
      <w:szCs w:val="20"/>
    </w:rPr>
  </w:style>
  <w:style w:type="paragraph" w:customStyle="1" w:styleId="GS1TOCHeading">
    <w:name w:val="GS1_TOC_Heading"/>
    <w:basedOn w:val="Normal"/>
    <w:next w:val="Normal"/>
    <w:rsid w:val="00643BAE"/>
    <w:pPr>
      <w:spacing w:before="360" w:after="120"/>
      <w:jc w:val="center"/>
    </w:pPr>
    <w:rPr>
      <w:rFonts w:cs="Arial"/>
      <w:b/>
      <w:bCs/>
      <w:color w:val="002C6C"/>
      <w:sz w:val="36"/>
      <w:szCs w:val="36"/>
    </w:rPr>
  </w:style>
  <w:style w:type="paragraph" w:styleId="Caption">
    <w:name w:val="caption"/>
    <w:basedOn w:val="Normal"/>
    <w:next w:val="Normal"/>
    <w:unhideWhenUsed/>
    <w:rsid w:val="00EE20CA"/>
    <w:pPr>
      <w:spacing w:after="200"/>
    </w:pPr>
    <w:rPr>
      <w:b/>
      <w:bCs/>
      <w:szCs w:val="18"/>
    </w:rPr>
  </w:style>
  <w:style w:type="character" w:customStyle="1" w:styleId="GS1NoteChar">
    <w:name w:val="GS1_Note Char"/>
    <w:basedOn w:val="GS1BodyChar"/>
    <w:link w:val="GS1Note"/>
    <w:rsid w:val="00593354"/>
    <w:rPr>
      <w:rFonts w:ascii="Verdana" w:hAnsi="Verdana"/>
      <w:sz w:val="18"/>
      <w:szCs w:val="24"/>
      <w:lang w:val="en-GB"/>
    </w:rPr>
  </w:style>
  <w:style w:type="paragraph" w:styleId="ListBullet3">
    <w:name w:val="List Bullet 3"/>
    <w:basedOn w:val="Normal"/>
    <w:rsid w:val="00643BAE"/>
    <w:pPr>
      <w:numPr>
        <w:numId w:val="9"/>
      </w:numPr>
    </w:pPr>
  </w:style>
  <w:style w:type="character" w:styleId="FollowedHyperlink">
    <w:name w:val="FollowedHyperlink"/>
    <w:basedOn w:val="DefaultParagraphFont"/>
    <w:rsid w:val="00643BAE"/>
    <w:rPr>
      <w:color w:val="0000FF"/>
      <w:u w:val="single"/>
      <w:lang w:val="en-GB"/>
    </w:rPr>
  </w:style>
  <w:style w:type="paragraph" w:styleId="BalloonText">
    <w:name w:val="Balloon Text"/>
    <w:basedOn w:val="Normal"/>
    <w:link w:val="BalloonTextChar"/>
    <w:rsid w:val="00643BAE"/>
    <w:rPr>
      <w:rFonts w:ascii="Tahoma" w:hAnsi="Tahoma" w:cs="Tahoma"/>
      <w:sz w:val="16"/>
      <w:szCs w:val="16"/>
    </w:rPr>
  </w:style>
  <w:style w:type="character" w:customStyle="1" w:styleId="BalloonTextChar">
    <w:name w:val="Balloon Text Char"/>
    <w:basedOn w:val="DefaultParagraphFont"/>
    <w:link w:val="BalloonText"/>
    <w:rsid w:val="00643BAE"/>
    <w:rPr>
      <w:rFonts w:ascii="Tahoma" w:hAnsi="Tahoma" w:cs="Tahoma"/>
      <w:sz w:val="16"/>
      <w:szCs w:val="16"/>
      <w:lang w:val="en-GB"/>
    </w:rPr>
  </w:style>
  <w:style w:type="table" w:styleId="TableGrid">
    <w:name w:val="Table Grid"/>
    <w:basedOn w:val="TableNormal"/>
    <w:rsid w:val="00643BAE"/>
    <w:rPr>
      <w:rFonts w:ascii="Verdana" w:hAnsi="Verdana"/>
      <w:sz w:val="18"/>
      <w:szCs w:val="24"/>
    </w:rPr>
    <w:tblPr>
      <w:tblBorders>
        <w:top w:val="single" w:sz="4" w:space="0" w:color="454545" w:themeColor="text1"/>
        <w:left w:val="single" w:sz="4" w:space="0" w:color="454545" w:themeColor="text1"/>
        <w:bottom w:val="single" w:sz="4" w:space="0" w:color="454545" w:themeColor="text1"/>
        <w:right w:val="single" w:sz="4" w:space="0" w:color="454545" w:themeColor="text1"/>
        <w:insideH w:val="single" w:sz="4" w:space="0" w:color="454545" w:themeColor="text1"/>
        <w:insideV w:val="single" w:sz="4" w:space="0" w:color="454545" w:themeColor="text1"/>
      </w:tblBorders>
    </w:tblPr>
  </w:style>
  <w:style w:type="paragraph" w:styleId="Header">
    <w:name w:val="header"/>
    <w:basedOn w:val="Normal"/>
    <w:link w:val="HeaderChar"/>
    <w:rsid w:val="00643BAE"/>
    <w:pPr>
      <w:tabs>
        <w:tab w:val="center" w:pos="4680"/>
        <w:tab w:val="right" w:pos="9360"/>
      </w:tabs>
    </w:pPr>
    <w:rPr>
      <w:color w:val="002C6C"/>
      <w:sz w:val="16"/>
    </w:rPr>
  </w:style>
  <w:style w:type="character" w:customStyle="1" w:styleId="HeaderChar">
    <w:name w:val="Header Char"/>
    <w:basedOn w:val="DefaultParagraphFont"/>
    <w:link w:val="Header"/>
    <w:rsid w:val="00643BAE"/>
    <w:rPr>
      <w:rFonts w:ascii="Verdana" w:hAnsi="Verdana"/>
      <w:color w:val="002C6C"/>
      <w:sz w:val="16"/>
      <w:szCs w:val="24"/>
      <w:lang w:val="en-GB"/>
    </w:rPr>
  </w:style>
  <w:style w:type="paragraph" w:styleId="Footer">
    <w:name w:val="footer"/>
    <w:basedOn w:val="Normal"/>
    <w:link w:val="FooterChar"/>
    <w:rsid w:val="00643BAE"/>
    <w:pPr>
      <w:tabs>
        <w:tab w:val="center" w:pos="4680"/>
        <w:tab w:val="right" w:pos="9360"/>
      </w:tabs>
    </w:pPr>
    <w:rPr>
      <w:color w:val="002C6C"/>
      <w:sz w:val="16"/>
    </w:rPr>
  </w:style>
  <w:style w:type="character" w:customStyle="1" w:styleId="FooterChar">
    <w:name w:val="Footer Char"/>
    <w:basedOn w:val="DefaultParagraphFont"/>
    <w:link w:val="Footer"/>
    <w:rsid w:val="00643BAE"/>
    <w:rPr>
      <w:rFonts w:ascii="Verdana" w:hAnsi="Verdana"/>
      <w:color w:val="002C6C"/>
      <w:sz w:val="16"/>
      <w:szCs w:val="24"/>
      <w:lang w:val="en-GB"/>
    </w:rPr>
  </w:style>
  <w:style w:type="character" w:styleId="PageNumber">
    <w:name w:val="page number"/>
    <w:basedOn w:val="DefaultParagraphFont"/>
    <w:rsid w:val="00643BAE"/>
    <w:rPr>
      <w:lang w:val="en-GB"/>
    </w:rPr>
  </w:style>
  <w:style w:type="paragraph" w:styleId="TOC1">
    <w:name w:val="toc 1"/>
    <w:basedOn w:val="Normal"/>
    <w:next w:val="Normal"/>
    <w:autoRedefine/>
    <w:uiPriority w:val="39"/>
    <w:rsid w:val="00643BAE"/>
    <w:pPr>
      <w:spacing w:before="240"/>
    </w:pPr>
    <w:rPr>
      <w:b/>
      <w:color w:val="002C6C"/>
      <w:sz w:val="22"/>
    </w:rPr>
  </w:style>
  <w:style w:type="paragraph" w:styleId="TOC2">
    <w:name w:val="toc 2"/>
    <w:basedOn w:val="Normal"/>
    <w:next w:val="Normal"/>
    <w:autoRedefine/>
    <w:uiPriority w:val="39"/>
    <w:rsid w:val="00CA5564"/>
    <w:pPr>
      <w:tabs>
        <w:tab w:val="left" w:pos="1170"/>
        <w:tab w:val="right" w:leader="dot" w:pos="9936"/>
      </w:tabs>
      <w:spacing w:before="60"/>
      <w:ind w:left="504"/>
    </w:pPr>
  </w:style>
  <w:style w:type="character" w:customStyle="1" w:styleId="GS1IntroBodyChar">
    <w:name w:val="GS1_Intro_Body Char"/>
    <w:basedOn w:val="GS1BodyChar"/>
    <w:link w:val="GS1IntroBody"/>
    <w:rsid w:val="00643BAE"/>
    <w:rPr>
      <w:rFonts w:ascii="Verdana" w:hAnsi="Verdana"/>
      <w:sz w:val="18"/>
      <w:szCs w:val="24"/>
      <w:lang w:val="en-GB"/>
    </w:rPr>
  </w:style>
  <w:style w:type="paragraph" w:customStyle="1" w:styleId="Appendix2">
    <w:name w:val="Appendix_2"/>
    <w:basedOn w:val="Heading2"/>
    <w:next w:val="GS1Body"/>
    <w:qFormat/>
    <w:rsid w:val="009743D1"/>
    <w:pPr>
      <w:numPr>
        <w:numId w:val="1"/>
      </w:numPr>
      <w:shd w:val="clear" w:color="000080" w:fill="auto"/>
    </w:pPr>
    <w:rPr>
      <w:rFonts w:asciiTheme="majorHAnsi" w:hAnsiTheme="majorHAnsi"/>
      <w:szCs w:val="40"/>
    </w:rPr>
  </w:style>
  <w:style w:type="paragraph" w:customStyle="1" w:styleId="GS1IntroTOC">
    <w:name w:val="GS1_Intro_TOC"/>
    <w:basedOn w:val="GS1Bullet1"/>
    <w:rsid w:val="00643BAE"/>
    <w:pPr>
      <w:numPr>
        <w:numId w:val="0"/>
      </w:numPr>
      <w:tabs>
        <w:tab w:val="left" w:pos="3240"/>
      </w:tabs>
    </w:pPr>
    <w:rPr>
      <w:color w:val="002C6C"/>
    </w:rPr>
  </w:style>
  <w:style w:type="character" w:customStyle="1" w:styleId="GS1Link">
    <w:name w:val="GS1_Link"/>
    <w:basedOn w:val="Hyperlink"/>
    <w:rsid w:val="00DC5B1A"/>
    <w:rPr>
      <w:i/>
      <w:noProof w:val="0"/>
      <w:color w:val="0563C1"/>
      <w:u w:val="single"/>
      <w:lang w:val="en-GB"/>
    </w:rPr>
  </w:style>
  <w:style w:type="paragraph" w:styleId="BodyText">
    <w:name w:val="Body Text"/>
    <w:basedOn w:val="Normal"/>
    <w:link w:val="BodyTextChar"/>
    <w:rsid w:val="00643BAE"/>
    <w:pPr>
      <w:spacing w:after="120"/>
    </w:pPr>
  </w:style>
  <w:style w:type="character" w:customStyle="1" w:styleId="BodyTextChar">
    <w:name w:val="Body Text Char"/>
    <w:basedOn w:val="DefaultParagraphFont"/>
    <w:link w:val="BodyText"/>
    <w:rsid w:val="00643BAE"/>
    <w:rPr>
      <w:rFonts w:ascii="Verdana" w:hAnsi="Verdana"/>
      <w:sz w:val="18"/>
      <w:szCs w:val="24"/>
      <w:lang w:val="en-GB"/>
    </w:rPr>
  </w:style>
  <w:style w:type="paragraph" w:customStyle="1" w:styleId="GS1TableLink">
    <w:name w:val="GS1_Table_Link"/>
    <w:basedOn w:val="Normal"/>
    <w:link w:val="GS1TableLinkChar"/>
    <w:rsid w:val="00CD55A9"/>
    <w:pPr>
      <w:spacing w:after="120"/>
    </w:pPr>
    <w:rPr>
      <w:color w:val="0000FF"/>
      <w:u w:val="single"/>
    </w:rPr>
  </w:style>
  <w:style w:type="character" w:customStyle="1" w:styleId="GS1TableLinkChar">
    <w:name w:val="GS1_Table_Link Char"/>
    <w:basedOn w:val="DefaultParagraphFont"/>
    <w:link w:val="GS1TableLink"/>
    <w:rsid w:val="00CD55A9"/>
    <w:rPr>
      <w:rFonts w:ascii="Verdana" w:hAnsi="Verdana"/>
      <w:color w:val="0000FF"/>
      <w:sz w:val="18"/>
      <w:szCs w:val="24"/>
      <w:u w:val="single"/>
      <w:lang w:val="en-GB"/>
    </w:rPr>
  </w:style>
  <w:style w:type="paragraph" w:styleId="TOC3">
    <w:name w:val="toc 3"/>
    <w:basedOn w:val="Normal"/>
    <w:next w:val="Normal"/>
    <w:autoRedefine/>
    <w:uiPriority w:val="39"/>
    <w:rsid w:val="00CA5564"/>
    <w:pPr>
      <w:tabs>
        <w:tab w:val="left" w:pos="1710"/>
        <w:tab w:val="right" w:leader="dot" w:pos="9936"/>
      </w:tabs>
      <w:spacing w:before="60"/>
      <w:ind w:left="936"/>
    </w:pPr>
  </w:style>
  <w:style w:type="paragraph" w:styleId="TOC4">
    <w:name w:val="toc 4"/>
    <w:basedOn w:val="Normal"/>
    <w:next w:val="Normal"/>
    <w:autoRedefine/>
    <w:rsid w:val="00643BAE"/>
    <w:pPr>
      <w:tabs>
        <w:tab w:val="left" w:pos="2232"/>
        <w:tab w:val="right" w:leader="dot" w:pos="9936"/>
      </w:tabs>
      <w:spacing w:before="60"/>
      <w:ind w:left="1368"/>
    </w:pPr>
    <w:rPr>
      <w:sz w:val="20"/>
    </w:rPr>
  </w:style>
  <w:style w:type="table" w:styleId="TableClassic2">
    <w:name w:val="Table Classic 2"/>
    <w:basedOn w:val="TableNormal"/>
    <w:rsid w:val="00643BAE"/>
    <w:rPr>
      <w:rFonts w:ascii="Verdana" w:hAnsi="Verdana"/>
      <w:sz w:val="18"/>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3BAE"/>
    <w:rPr>
      <w:rFonts w:ascii="Verdana" w:hAnsi="Verdana"/>
      <w:color w:val="000080"/>
      <w:sz w:val="18"/>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GS1BodyIndent2">
    <w:name w:val="GS1_Body_Indent_2"/>
    <w:basedOn w:val="GS1Body"/>
    <w:qFormat/>
    <w:rsid w:val="006F61E2"/>
    <w:pPr>
      <w:ind w:left="1576"/>
    </w:pPr>
    <w:rPr>
      <w:szCs w:val="20"/>
    </w:rPr>
  </w:style>
  <w:style w:type="paragraph" w:customStyle="1" w:styleId="GS1BodyIndent3">
    <w:name w:val="GS1_Body_Indent_3"/>
    <w:basedOn w:val="GS1Body"/>
    <w:qFormat/>
    <w:rsid w:val="006F61E2"/>
    <w:pPr>
      <w:ind w:left="1934"/>
    </w:pPr>
    <w:rPr>
      <w:szCs w:val="20"/>
    </w:rPr>
  </w:style>
  <w:style w:type="character" w:customStyle="1" w:styleId="GS1Code">
    <w:name w:val="GS1_Code"/>
    <w:basedOn w:val="DefaultParagraphFont"/>
    <w:rsid w:val="00643BAE"/>
    <w:rPr>
      <w:rFonts w:ascii="Courier New" w:hAnsi="Courier New" w:cs="Courier New"/>
      <w:sz w:val="20"/>
      <w:lang w:val="en-GB"/>
    </w:rPr>
  </w:style>
  <w:style w:type="character" w:customStyle="1" w:styleId="GS1CodeSmall">
    <w:name w:val="GS1_CodeSmall"/>
    <w:basedOn w:val="DefaultParagraphFont"/>
    <w:rsid w:val="00643BAE"/>
    <w:rPr>
      <w:rFonts w:ascii="Courier New" w:hAnsi="Courier New" w:cs="Courier New"/>
      <w:sz w:val="16"/>
      <w:szCs w:val="16"/>
      <w:lang w:val="en-GB"/>
    </w:rPr>
  </w:style>
  <w:style w:type="paragraph" w:customStyle="1" w:styleId="GS1OpenIssue">
    <w:name w:val="GS1_OpenIssue"/>
    <w:basedOn w:val="GS1Body"/>
    <w:next w:val="GS1Body"/>
    <w:qFormat/>
    <w:rsid w:val="00C70D8A"/>
    <w:pPr>
      <w:numPr>
        <w:numId w:val="6"/>
      </w:numPr>
      <w:tabs>
        <w:tab w:val="left" w:pos="1224"/>
      </w:tabs>
    </w:pPr>
  </w:style>
  <w:style w:type="paragraph" w:customStyle="1" w:styleId="GS1CodeBlock">
    <w:name w:val="GS1_CodeBlock"/>
    <w:basedOn w:val="GS1Body"/>
    <w:qFormat/>
    <w:rsid w:val="00BB4246"/>
    <w:pPr>
      <w:contextualSpacing/>
    </w:pPr>
    <w:rPr>
      <w:rFonts w:ascii="Courier New" w:hAnsi="Courier New" w:cs="Courier New"/>
      <w:szCs w:val="20"/>
    </w:rPr>
  </w:style>
  <w:style w:type="paragraph" w:customStyle="1" w:styleId="GS1CodeBlockSmall">
    <w:name w:val="GS1_CodeBlockSmall"/>
    <w:basedOn w:val="GS1Body"/>
    <w:qFormat/>
    <w:rsid w:val="00BB4246"/>
    <w:pPr>
      <w:contextualSpacing/>
    </w:pPr>
    <w:rPr>
      <w:rFonts w:ascii="Courier New" w:hAnsi="Courier New" w:cs="Courier New"/>
      <w:sz w:val="16"/>
      <w:szCs w:val="16"/>
    </w:rPr>
  </w:style>
  <w:style w:type="paragraph" w:styleId="ListParagraph">
    <w:name w:val="List Paragraph"/>
    <w:basedOn w:val="Normal"/>
    <w:uiPriority w:val="34"/>
    <w:rsid w:val="00B179FE"/>
    <w:pPr>
      <w:ind w:left="720"/>
      <w:contextualSpacing/>
    </w:pPr>
  </w:style>
  <w:style w:type="paragraph" w:customStyle="1" w:styleId="Appendix3">
    <w:name w:val="Appendix_3"/>
    <w:basedOn w:val="Heading3"/>
    <w:next w:val="GS1Body"/>
    <w:rsid w:val="00523F78"/>
    <w:pPr>
      <w:numPr>
        <w:numId w:val="1"/>
      </w:numPr>
    </w:pPr>
    <w:rPr>
      <w:rFonts w:asciiTheme="majorHAnsi" w:hAnsiTheme="majorHAnsi"/>
    </w:rPr>
  </w:style>
  <w:style w:type="character" w:customStyle="1" w:styleId="Heading7Char">
    <w:name w:val="Heading 7 Char"/>
    <w:basedOn w:val="DefaultParagraphFont"/>
    <w:link w:val="Heading7"/>
    <w:rsid w:val="00B01B97"/>
    <w:rPr>
      <w:rFonts w:asciiTheme="majorHAnsi" w:eastAsiaTheme="majorEastAsia" w:hAnsiTheme="majorHAnsi" w:cstheme="majorBidi"/>
      <w:i/>
      <w:iCs/>
      <w:color w:val="892809" w:themeColor="accent1" w:themeShade="7F"/>
      <w:sz w:val="18"/>
      <w:szCs w:val="24"/>
      <w:lang w:val="en-GB"/>
    </w:rPr>
  </w:style>
  <w:style w:type="character" w:customStyle="1" w:styleId="Heading8Char">
    <w:name w:val="Heading 8 Char"/>
    <w:basedOn w:val="DefaultParagraphFont"/>
    <w:link w:val="Heading8"/>
    <w:rsid w:val="00B01B97"/>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aliases w:val="Appendix_1 Char"/>
    <w:basedOn w:val="DefaultParagraphFont"/>
    <w:link w:val="Heading9"/>
    <w:rsid w:val="00E52584"/>
    <w:rPr>
      <w:rFonts w:asciiTheme="majorHAnsi" w:eastAsiaTheme="majorEastAsia" w:hAnsiTheme="majorHAnsi" w:cstheme="majorBidi"/>
      <w:b/>
      <w:iCs/>
      <w:color w:val="002C6C"/>
      <w:sz w:val="28"/>
      <w:szCs w:val="21"/>
      <w:lang w:val="en-GB"/>
    </w:rPr>
  </w:style>
  <w:style w:type="character" w:styleId="PlaceholderText">
    <w:name w:val="Placeholder Text"/>
    <w:basedOn w:val="DefaultParagraphFont"/>
    <w:uiPriority w:val="99"/>
    <w:semiHidden/>
    <w:rsid w:val="00510BDC"/>
    <w:rPr>
      <w:color w:val="808080"/>
      <w:lang w:val="en-GB"/>
    </w:rPr>
  </w:style>
  <w:style w:type="paragraph" w:customStyle="1" w:styleId="enclosure">
    <w:name w:val="enclosure"/>
    <w:basedOn w:val="Normal"/>
    <w:rsid w:val="003754C8"/>
    <w:pPr>
      <w:spacing w:line="280" w:lineRule="exact"/>
    </w:pPr>
    <w:rPr>
      <w:rFonts w:ascii="Zurich BT" w:hAnsi="Zurich BT"/>
      <w:sz w:val="22"/>
      <w:szCs w:val="20"/>
    </w:rPr>
  </w:style>
  <w:style w:type="table" w:customStyle="1" w:styleId="GS1Table">
    <w:name w:val="GS1_Table"/>
    <w:basedOn w:val="TableNormal"/>
    <w:uiPriority w:val="99"/>
    <w:rsid w:val="009251FB"/>
    <w:pPr>
      <w:spacing w:before="60" w:after="60"/>
    </w:pPr>
    <w:rPr>
      <w:rFonts w:asciiTheme="minorHAnsi" w:hAnsiTheme="minorHAns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idowControl/>
        <w:wordWrap/>
        <w:spacing w:beforeLines="0" w:before="60" w:beforeAutospacing="0" w:afterLines="0" w:after="60" w:afterAutospacing="0"/>
      </w:pPr>
      <w:rPr>
        <w:rFonts w:asciiTheme="majorHAnsi" w:hAnsiTheme="majorHAnsi"/>
        <w:b w:val="0"/>
        <w:color w:val="FFFFFF" w:themeColor="background1"/>
        <w:sz w:val="16"/>
        <w:u w:val="none"/>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002C6C"/>
      </w:tcPr>
    </w:tblStylePr>
    <w:tblStylePr w:type="lastRow">
      <w:rPr>
        <w:rFonts w:ascii="Arial Black" w:hAnsi="Arial Black"/>
        <w:b w:val="0"/>
        <w:i w:val="0"/>
        <w:sz w:val="16"/>
      </w:rPr>
    </w:tblStylePr>
  </w:style>
  <w:style w:type="table" w:customStyle="1" w:styleId="PlainTable21">
    <w:name w:val="Plain Table 21"/>
    <w:basedOn w:val="TableNormal"/>
    <w:rsid w:val="00A4172A"/>
    <w:tblPr>
      <w:tblStyleRowBandSize w:val="1"/>
      <w:tblStyleColBandSize w:val="1"/>
      <w:tblBorders>
        <w:top w:val="single" w:sz="4" w:space="0" w:color="A1A1A1" w:themeColor="text1" w:themeTint="80"/>
        <w:bottom w:val="single" w:sz="4" w:space="0" w:color="A1A1A1" w:themeColor="text1" w:themeTint="80"/>
      </w:tblBorders>
    </w:tblPr>
    <w:tblStylePr w:type="firstRow">
      <w:rPr>
        <w:b/>
        <w:bCs/>
      </w:rPr>
      <w:tblPr/>
      <w:tcPr>
        <w:tcBorders>
          <w:bottom w:val="single" w:sz="4" w:space="0" w:color="A1A1A1" w:themeColor="text1" w:themeTint="80"/>
        </w:tcBorders>
      </w:tcPr>
    </w:tblStylePr>
    <w:tblStylePr w:type="lastRow">
      <w:rPr>
        <w:b/>
        <w:bCs/>
      </w:rPr>
      <w:tblPr/>
      <w:tcPr>
        <w:tcBorders>
          <w:top w:val="single" w:sz="4" w:space="0" w:color="A1A1A1" w:themeColor="text1" w:themeTint="80"/>
        </w:tcBorders>
      </w:tcPr>
    </w:tblStylePr>
    <w:tblStylePr w:type="firstCol">
      <w:rPr>
        <w:b/>
        <w:bCs/>
      </w:rPr>
    </w:tblStylePr>
    <w:tblStylePr w:type="lastCol">
      <w:rPr>
        <w:b/>
        <w:bCs/>
      </w:rPr>
    </w:tblStylePr>
    <w:tblStylePr w:type="band1Vert">
      <w:tblPr/>
      <w:tcPr>
        <w:tcBorders>
          <w:left w:val="single" w:sz="4" w:space="0" w:color="A1A1A1" w:themeColor="text1" w:themeTint="80"/>
          <w:right w:val="single" w:sz="4" w:space="0" w:color="A1A1A1" w:themeColor="text1" w:themeTint="80"/>
        </w:tcBorders>
      </w:tcPr>
    </w:tblStylePr>
    <w:tblStylePr w:type="band2Vert">
      <w:tblPr/>
      <w:tcPr>
        <w:tcBorders>
          <w:left w:val="single" w:sz="4" w:space="0" w:color="A1A1A1" w:themeColor="text1" w:themeTint="80"/>
          <w:right w:val="single" w:sz="4" w:space="0" w:color="A1A1A1" w:themeColor="text1" w:themeTint="80"/>
        </w:tcBorders>
      </w:tcPr>
    </w:tblStylePr>
    <w:tblStylePr w:type="band1Horz">
      <w:tblPr/>
      <w:tcPr>
        <w:tcBorders>
          <w:top w:val="single" w:sz="4" w:space="0" w:color="A1A1A1" w:themeColor="text1" w:themeTint="80"/>
          <w:bottom w:val="single" w:sz="4" w:space="0" w:color="A1A1A1" w:themeColor="text1" w:themeTint="80"/>
        </w:tcBorders>
      </w:tcPr>
    </w:tblStylePr>
  </w:style>
  <w:style w:type="character" w:styleId="LineNumber">
    <w:name w:val="line number"/>
    <w:basedOn w:val="DefaultParagraphFont"/>
    <w:semiHidden/>
    <w:unhideWhenUsed/>
    <w:rsid w:val="00B12B0A"/>
    <w:rPr>
      <w:lang w:val="en-GB"/>
    </w:rPr>
  </w:style>
  <w:style w:type="paragraph" w:customStyle="1" w:styleId="Appendix4">
    <w:name w:val="Appendix_4"/>
    <w:basedOn w:val="Heading4"/>
    <w:next w:val="GS1Body"/>
    <w:rsid w:val="00523F78"/>
    <w:pPr>
      <w:numPr>
        <w:numId w:val="1"/>
      </w:numPr>
    </w:pPr>
    <w:rPr>
      <w:rFonts w:asciiTheme="majorHAnsi" w:hAnsiTheme="majorHAnsi"/>
    </w:rPr>
  </w:style>
  <w:style w:type="paragraph" w:customStyle="1" w:styleId="Appendix5">
    <w:name w:val="Appendix_5"/>
    <w:basedOn w:val="Heading5"/>
    <w:next w:val="GS1Body"/>
    <w:rsid w:val="00406CB1"/>
    <w:pPr>
      <w:numPr>
        <w:numId w:val="1"/>
      </w:numPr>
    </w:pPr>
    <w:rPr>
      <w:rFonts w:asciiTheme="majorHAnsi" w:hAnsiTheme="majorHAnsi"/>
    </w:rPr>
  </w:style>
  <w:style w:type="paragraph" w:customStyle="1" w:styleId="GS1Bullet4">
    <w:name w:val="GS1_Bullet_4"/>
    <w:basedOn w:val="Normal"/>
    <w:qFormat/>
    <w:rsid w:val="00D95168"/>
    <w:pPr>
      <w:numPr>
        <w:numId w:val="10"/>
      </w:numPr>
      <w:ind w:left="2291" w:hanging="357"/>
    </w:pPr>
  </w:style>
  <w:style w:type="paragraph" w:styleId="FootnoteText">
    <w:name w:val="footnote text"/>
    <w:basedOn w:val="Normal"/>
    <w:link w:val="FootnoteTextChar"/>
    <w:semiHidden/>
    <w:unhideWhenUsed/>
    <w:rsid w:val="00CB3C18"/>
    <w:rPr>
      <w:szCs w:val="20"/>
    </w:rPr>
  </w:style>
  <w:style w:type="character" w:customStyle="1" w:styleId="FootnoteTextChar">
    <w:name w:val="Footnote Text Char"/>
    <w:basedOn w:val="DefaultParagraphFont"/>
    <w:link w:val="FootnoteText"/>
    <w:semiHidden/>
    <w:rsid w:val="00CB3C18"/>
    <w:rPr>
      <w:rFonts w:ascii="Verdana" w:hAnsi="Verdana"/>
      <w:sz w:val="18"/>
      <w:lang w:val="en-GB"/>
    </w:rPr>
  </w:style>
  <w:style w:type="character" w:styleId="FootnoteReference">
    <w:name w:val="footnote reference"/>
    <w:basedOn w:val="DefaultParagraphFont"/>
    <w:semiHidden/>
    <w:unhideWhenUsed/>
    <w:rsid w:val="00CB3C18"/>
    <w:rPr>
      <w:rFonts w:asciiTheme="minorHAnsi" w:hAnsiTheme="minorHAnsi"/>
      <w:sz w:val="18"/>
      <w:vertAlign w:val="superscript"/>
      <w:lang w:val="en-GB"/>
    </w:rPr>
  </w:style>
  <w:style w:type="paragraph" w:styleId="NormalIndent">
    <w:name w:val="Normal Indent"/>
    <w:basedOn w:val="Normal"/>
    <w:semiHidden/>
    <w:unhideWhenUsed/>
    <w:rsid w:val="00C0112E"/>
    <w:pPr>
      <w:ind w:left="720"/>
    </w:pPr>
  </w:style>
  <w:style w:type="numbering" w:customStyle="1" w:styleId="Style1">
    <w:name w:val="Style1"/>
    <w:uiPriority w:val="99"/>
    <w:rsid w:val="009E0C97"/>
    <w:pPr>
      <w:numPr>
        <w:numId w:val="11"/>
      </w:numPr>
    </w:pPr>
  </w:style>
  <w:style w:type="table" w:customStyle="1" w:styleId="TableGridLight1">
    <w:name w:val="Table Grid Light1"/>
    <w:basedOn w:val="TableNormal"/>
    <w:rsid w:val="002D2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221F6C"/>
    <w:pPr>
      <w:spacing w:before="100" w:beforeAutospacing="1" w:after="100" w:afterAutospacing="1"/>
    </w:pPr>
    <w:rPr>
      <w:rFonts w:ascii="Times New Roman" w:hAnsi="Times New Roman"/>
      <w:sz w:val="24"/>
    </w:rPr>
  </w:style>
  <w:style w:type="paragraph" w:customStyle="1" w:styleId="GS1List4">
    <w:name w:val="GS1_List_4"/>
    <w:basedOn w:val="GS1Body"/>
    <w:qFormat/>
    <w:rsid w:val="00F84E73"/>
    <w:pPr>
      <w:numPr>
        <w:ilvl w:val="3"/>
        <w:numId w:val="5"/>
      </w:numPr>
    </w:pPr>
  </w:style>
  <w:style w:type="character" w:customStyle="1" w:styleId="apple-converted-space">
    <w:name w:val="apple-converted-space"/>
    <w:basedOn w:val="DefaultParagraphFont"/>
    <w:rsid w:val="00221F6C"/>
    <w:rPr>
      <w:lang w:val="en-GB"/>
    </w:rPr>
  </w:style>
  <w:style w:type="paragraph" w:styleId="BodyTextIndent">
    <w:name w:val="Body Text Indent"/>
    <w:basedOn w:val="Normal"/>
    <w:link w:val="BodyTextIndentChar"/>
    <w:unhideWhenUsed/>
    <w:rsid w:val="005E379E"/>
    <w:pPr>
      <w:spacing w:after="120"/>
      <w:ind w:left="360"/>
    </w:pPr>
  </w:style>
  <w:style w:type="character" w:customStyle="1" w:styleId="BodyTextIndentChar">
    <w:name w:val="Body Text Indent Char"/>
    <w:basedOn w:val="DefaultParagraphFont"/>
    <w:link w:val="BodyTextIndent"/>
    <w:rsid w:val="005E379E"/>
    <w:rPr>
      <w:rFonts w:ascii="Verdana" w:hAnsi="Verdana"/>
      <w:sz w:val="18"/>
      <w:szCs w:val="24"/>
      <w:lang w:val="en-GB"/>
    </w:rPr>
  </w:style>
  <w:style w:type="character" w:styleId="CommentReference">
    <w:name w:val="annotation reference"/>
    <w:basedOn w:val="DefaultParagraphFont"/>
    <w:unhideWhenUsed/>
    <w:rsid w:val="00693CCF"/>
    <w:rPr>
      <w:sz w:val="16"/>
      <w:szCs w:val="16"/>
      <w:lang w:val="en-GB"/>
    </w:rPr>
  </w:style>
  <w:style w:type="paragraph" w:styleId="CommentText">
    <w:name w:val="annotation text"/>
    <w:basedOn w:val="Normal"/>
    <w:link w:val="CommentTextChar"/>
    <w:unhideWhenUsed/>
    <w:rsid w:val="00693CCF"/>
    <w:rPr>
      <w:sz w:val="20"/>
      <w:szCs w:val="20"/>
    </w:rPr>
  </w:style>
  <w:style w:type="character" w:customStyle="1" w:styleId="CommentTextChar">
    <w:name w:val="Comment Text Char"/>
    <w:basedOn w:val="DefaultParagraphFont"/>
    <w:link w:val="CommentText"/>
    <w:rsid w:val="00693CCF"/>
    <w:rPr>
      <w:rFonts w:ascii="Verdana" w:hAnsi="Verdana"/>
      <w:lang w:val="en-GB"/>
    </w:rPr>
  </w:style>
  <w:style w:type="paragraph" w:styleId="CommentSubject">
    <w:name w:val="annotation subject"/>
    <w:basedOn w:val="CommentText"/>
    <w:next w:val="CommentText"/>
    <w:link w:val="CommentSubjectChar"/>
    <w:unhideWhenUsed/>
    <w:rsid w:val="00693CCF"/>
    <w:rPr>
      <w:b/>
      <w:bCs/>
    </w:rPr>
  </w:style>
  <w:style w:type="character" w:customStyle="1" w:styleId="CommentSubjectChar">
    <w:name w:val="Comment Subject Char"/>
    <w:basedOn w:val="CommentTextChar"/>
    <w:link w:val="CommentSubject"/>
    <w:rsid w:val="00693CCF"/>
    <w:rPr>
      <w:rFonts w:ascii="Verdana" w:hAnsi="Verdana"/>
      <w:b/>
      <w:bCs/>
      <w:lang w:val="en-GB"/>
    </w:rPr>
  </w:style>
  <w:style w:type="paragraph" w:styleId="BlockText">
    <w:name w:val="Block Text"/>
    <w:basedOn w:val="Normal"/>
    <w:rsid w:val="00693CCF"/>
    <w:pPr>
      <w:pBdr>
        <w:top w:val="single" w:sz="2" w:space="10" w:color="F26334" w:themeColor="accent1" w:shadow="1"/>
        <w:left w:val="single" w:sz="2" w:space="10" w:color="F26334" w:themeColor="accent1" w:shadow="1"/>
        <w:bottom w:val="single" w:sz="2" w:space="10" w:color="F26334" w:themeColor="accent1" w:shadow="1"/>
        <w:right w:val="single" w:sz="2" w:space="10" w:color="F26334" w:themeColor="accent1" w:shadow="1"/>
      </w:pBdr>
      <w:ind w:left="1152" w:right="1152"/>
    </w:pPr>
    <w:rPr>
      <w:rFonts w:asciiTheme="minorHAnsi" w:eastAsiaTheme="minorEastAsia" w:hAnsiTheme="minorHAnsi" w:cstheme="minorBidi"/>
      <w:i/>
      <w:iCs/>
      <w:color w:val="F26334" w:themeColor="accent1"/>
    </w:rPr>
  </w:style>
  <w:style w:type="paragraph" w:styleId="BodyText2">
    <w:name w:val="Body Text 2"/>
    <w:basedOn w:val="Normal"/>
    <w:link w:val="BodyText2Char"/>
    <w:unhideWhenUsed/>
    <w:rsid w:val="00693CCF"/>
    <w:pPr>
      <w:spacing w:after="120" w:line="480" w:lineRule="auto"/>
    </w:pPr>
  </w:style>
  <w:style w:type="character" w:customStyle="1" w:styleId="BodyText2Char">
    <w:name w:val="Body Text 2 Char"/>
    <w:basedOn w:val="DefaultParagraphFont"/>
    <w:link w:val="BodyText2"/>
    <w:rsid w:val="00693CCF"/>
    <w:rPr>
      <w:rFonts w:ascii="Verdana" w:hAnsi="Verdana"/>
      <w:sz w:val="18"/>
      <w:szCs w:val="24"/>
      <w:lang w:val="en-GB"/>
    </w:rPr>
  </w:style>
  <w:style w:type="paragraph" w:styleId="BodyText3">
    <w:name w:val="Body Text 3"/>
    <w:basedOn w:val="Normal"/>
    <w:link w:val="BodyText3Char"/>
    <w:unhideWhenUsed/>
    <w:rsid w:val="00693CCF"/>
    <w:pPr>
      <w:spacing w:after="120"/>
    </w:pPr>
    <w:rPr>
      <w:sz w:val="16"/>
      <w:szCs w:val="16"/>
    </w:rPr>
  </w:style>
  <w:style w:type="character" w:customStyle="1" w:styleId="BodyText3Char">
    <w:name w:val="Body Text 3 Char"/>
    <w:basedOn w:val="DefaultParagraphFont"/>
    <w:link w:val="BodyText3"/>
    <w:rsid w:val="00693CCF"/>
    <w:rPr>
      <w:rFonts w:ascii="Verdana" w:hAnsi="Verdana"/>
      <w:sz w:val="16"/>
      <w:szCs w:val="16"/>
      <w:lang w:val="en-GB"/>
    </w:rPr>
  </w:style>
  <w:style w:type="paragraph" w:styleId="BodyTextFirstIndent">
    <w:name w:val="Body Text First Indent"/>
    <w:basedOn w:val="BodyText"/>
    <w:link w:val="BodyTextFirstIndentChar"/>
    <w:unhideWhenUsed/>
    <w:rsid w:val="00693CCF"/>
    <w:pPr>
      <w:spacing w:after="0"/>
      <w:ind w:firstLine="360"/>
    </w:pPr>
  </w:style>
  <w:style w:type="character" w:customStyle="1" w:styleId="BodyTextFirstIndentChar">
    <w:name w:val="Body Text First Indent Char"/>
    <w:basedOn w:val="BodyTextChar"/>
    <w:link w:val="BodyTextFirstIndent"/>
    <w:rsid w:val="00693CCF"/>
    <w:rPr>
      <w:rFonts w:ascii="Verdana" w:hAnsi="Verdana"/>
      <w:sz w:val="18"/>
      <w:szCs w:val="24"/>
      <w:lang w:val="en-GB"/>
    </w:rPr>
  </w:style>
  <w:style w:type="paragraph" w:styleId="TOCHeading">
    <w:name w:val="TOC Heading"/>
    <w:basedOn w:val="Heading1"/>
    <w:next w:val="Normal"/>
    <w:uiPriority w:val="39"/>
    <w:semiHidden/>
    <w:unhideWhenUsed/>
    <w:qFormat/>
    <w:rsid w:val="008C15BC"/>
    <w:pPr>
      <w:keepLines/>
      <w:numPr>
        <w:numId w:val="0"/>
      </w:numPr>
      <w:spacing w:after="0" w:line="276" w:lineRule="auto"/>
      <w:outlineLvl w:val="9"/>
    </w:pPr>
    <w:rPr>
      <w:rFonts w:asciiTheme="majorHAnsi" w:eastAsiaTheme="majorEastAsia" w:hAnsiTheme="majorHAnsi" w:cstheme="majorBidi"/>
      <w:color w:val="CE3D0D" w:themeColor="accent1" w:themeShade="BF"/>
      <w:kern w:val="0"/>
      <w:szCs w:val="28"/>
      <w:lang w:val="en-US" w:eastAsia="ja-JP"/>
    </w:rPr>
  </w:style>
  <w:style w:type="table" w:styleId="LightShading">
    <w:name w:val="Light Shading"/>
    <w:basedOn w:val="TableNormal"/>
    <w:uiPriority w:val="60"/>
    <w:rsid w:val="009E6266"/>
    <w:rPr>
      <w:color w:val="333333" w:themeColor="text1" w:themeShade="BF"/>
    </w:rPr>
    <w:tblPr>
      <w:tblStyleRowBandSize w:val="1"/>
      <w:tblStyleColBandSize w:val="1"/>
      <w:tblBorders>
        <w:top w:val="single" w:sz="8" w:space="0" w:color="454545" w:themeColor="text1"/>
        <w:bottom w:val="single" w:sz="8" w:space="0" w:color="454545" w:themeColor="text1"/>
      </w:tblBorders>
    </w:tblPr>
    <w:tblStylePr w:type="fir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la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Revision">
    <w:name w:val="Revision"/>
    <w:hidden/>
    <w:uiPriority w:val="99"/>
    <w:semiHidden/>
    <w:rsid w:val="0010035C"/>
    <w:rPr>
      <w:rFonts w:ascii="Verdana" w:hAnsi="Verdana"/>
      <w:sz w:val="18"/>
      <w:szCs w:val="24"/>
      <w:lang w:val="en-GB"/>
    </w:rPr>
  </w:style>
  <w:style w:type="character" w:customStyle="1" w:styleId="UnresolvedMention">
    <w:name w:val="Unresolved Mention"/>
    <w:basedOn w:val="DefaultParagraphFont"/>
    <w:uiPriority w:val="99"/>
    <w:semiHidden/>
    <w:unhideWhenUsed/>
    <w:rsid w:val="005E47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402">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0">
          <w:marLeft w:val="0"/>
          <w:marRight w:val="0"/>
          <w:marTop w:val="0"/>
          <w:marBottom w:val="0"/>
          <w:divBdr>
            <w:top w:val="none" w:sz="0" w:space="0" w:color="auto"/>
            <w:left w:val="none" w:sz="0" w:space="0" w:color="auto"/>
            <w:bottom w:val="none" w:sz="0" w:space="0" w:color="auto"/>
            <w:right w:val="none" w:sz="0" w:space="0" w:color="auto"/>
          </w:divBdr>
          <w:divsChild>
            <w:div w:id="30418105">
              <w:marLeft w:val="0"/>
              <w:marRight w:val="0"/>
              <w:marTop w:val="0"/>
              <w:marBottom w:val="0"/>
              <w:divBdr>
                <w:top w:val="none" w:sz="0" w:space="0" w:color="auto"/>
                <w:left w:val="none" w:sz="0" w:space="0" w:color="auto"/>
                <w:bottom w:val="none" w:sz="0" w:space="0" w:color="auto"/>
                <w:right w:val="none" w:sz="0" w:space="0" w:color="auto"/>
              </w:divBdr>
            </w:div>
          </w:divsChild>
        </w:div>
        <w:div w:id="1896962752">
          <w:marLeft w:val="0"/>
          <w:marRight w:val="0"/>
          <w:marTop w:val="0"/>
          <w:marBottom w:val="0"/>
          <w:divBdr>
            <w:top w:val="none" w:sz="0" w:space="0" w:color="auto"/>
            <w:left w:val="none" w:sz="0" w:space="0" w:color="auto"/>
            <w:bottom w:val="none" w:sz="0" w:space="0" w:color="auto"/>
            <w:right w:val="none" w:sz="0" w:space="0" w:color="auto"/>
          </w:divBdr>
        </w:div>
        <w:div w:id="2031372146">
          <w:marLeft w:val="0"/>
          <w:marRight w:val="0"/>
          <w:marTop w:val="0"/>
          <w:marBottom w:val="0"/>
          <w:divBdr>
            <w:top w:val="none" w:sz="0" w:space="0" w:color="auto"/>
            <w:left w:val="none" w:sz="0" w:space="0" w:color="auto"/>
            <w:bottom w:val="none" w:sz="0" w:space="0" w:color="auto"/>
            <w:right w:val="none" w:sz="0" w:space="0" w:color="auto"/>
          </w:divBdr>
        </w:div>
      </w:divsChild>
    </w:div>
    <w:div w:id="186021227">
      <w:bodyDiv w:val="1"/>
      <w:marLeft w:val="0"/>
      <w:marRight w:val="0"/>
      <w:marTop w:val="0"/>
      <w:marBottom w:val="0"/>
      <w:divBdr>
        <w:top w:val="none" w:sz="0" w:space="0" w:color="auto"/>
        <w:left w:val="none" w:sz="0" w:space="0" w:color="auto"/>
        <w:bottom w:val="none" w:sz="0" w:space="0" w:color="auto"/>
        <w:right w:val="none" w:sz="0" w:space="0" w:color="auto"/>
      </w:divBdr>
    </w:div>
    <w:div w:id="1529417517">
      <w:bodyDiv w:val="1"/>
      <w:marLeft w:val="0"/>
      <w:marRight w:val="0"/>
      <w:marTop w:val="0"/>
      <w:marBottom w:val="0"/>
      <w:divBdr>
        <w:top w:val="none" w:sz="0" w:space="0" w:color="auto"/>
        <w:left w:val="none" w:sz="0" w:space="0" w:color="auto"/>
        <w:bottom w:val="none" w:sz="0" w:space="0" w:color="auto"/>
        <w:right w:val="none" w:sz="0" w:space="0" w:color="auto"/>
      </w:divBdr>
    </w:div>
    <w:div w:id="19256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pi.govt.nz/food-safety/food-recalls/documents/"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yperlink" Target="https://www.mpi.govt.nz/dmsdocument/22288-recall-guidance-material" TargetMode="External"/><Relationship Id="rId17" Type="http://schemas.openxmlformats.org/officeDocument/2006/relationships/hyperlink" Target="mailto:john.doe@gs1nz.org" TargetMode="Externa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s://www.nzbn.govt.nz/?gclid=EAIaIQobChMI7MfNpeDl2QIVx0y9Ch23JAsmEAAYASAAEgKFf_D_BwE"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Layout" Target="diagrams/layout2.xml"/><Relationship Id="rId5" Type="http://schemas.openxmlformats.org/officeDocument/2006/relationships/settings" Target="settings.xml"/><Relationship Id="rId15" Type="http://schemas.openxmlformats.org/officeDocument/2006/relationships/hyperlink" Target="https://gs1nz.zendesk.com/hc/en-us/articles/226132188-User-Guide-Completing-a-Mock-Notification" TargetMode="Externa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roductsafety.tradingstandards.govt.nz/for-business/product-recalls/guidelines-for-product-recalls/" TargetMode="External"/><Relationship Id="rId22" Type="http://schemas.microsoft.com/office/2007/relationships/diagramDrawing" Target="diagrams/drawing1.xml"/><Relationship Id="rId27" Type="http://schemas.microsoft.com/office/2007/relationships/diagramDrawing" Target="diagrams/drawing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3" Type="http://schemas.openxmlformats.org/officeDocument/2006/relationships/hyperlink" Target="https://gs1nz.zendesk.com/knowledge/articles/360002053151/en-us?brand_id=58504" TargetMode="External"/><Relationship Id="rId2" Type="http://schemas.openxmlformats.org/officeDocument/2006/relationships/hyperlink" Target="https://www.mpi.govt.nz/food-safety/food-recalls/documents/" TargetMode="External"/><Relationship Id="rId1" Type="http://schemas.openxmlformats.org/officeDocument/2006/relationships/hyperlink" Target="https://www.productrecallnz.org/" TargetMode="External"/><Relationship Id="rId5" Type="http://schemas.openxmlformats.org/officeDocument/2006/relationships/hyperlink" Target="https://gs1nz.zendesk.com/hc/en-us/articles/219336348-Progress-Report" TargetMode="External"/><Relationship Id="rId4" Type="http://schemas.openxmlformats.org/officeDocument/2006/relationships/hyperlink" Target="https://gs1nz.zendesk.com/hc/en-us/articles/223448848-Submitting-and-Approving"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C5C48E-827A-4032-A458-7A1F940C0864}" type="doc">
      <dgm:prSet loTypeId="urn:microsoft.com/office/officeart/2005/8/layout/process1" loCatId="process" qsTypeId="urn:microsoft.com/office/officeart/2005/8/quickstyle/simple1" qsCatId="simple" csTypeId="urn:microsoft.com/office/officeart/2005/8/colors/accent0_3" csCatId="mainScheme" phldr="1"/>
      <dgm:spPr/>
    </dgm:pt>
    <dgm:pt modelId="{6542652B-2569-4DB6-9FFB-71330D3F5740}">
      <dgm:prSet phldrT="[Text]"/>
      <dgm:spPr>
        <a:xfrm>
          <a:off x="1071" y="786130"/>
          <a:ext cx="2285107" cy="1628138"/>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1. Receive notification of product fault from supplier via </a:t>
          </a:r>
          <a:r>
            <a:rPr lang="en-US" b="1">
              <a:solidFill>
                <a:sysClr val="window" lastClr="FFFFFF"/>
              </a:solidFill>
              <a:latin typeface="Calibri"/>
              <a:ea typeface="+mn-ea"/>
              <a:cs typeface="+mn-cs"/>
            </a:rPr>
            <a:t>ProductRecallNZ</a:t>
          </a:r>
        </a:p>
      </dgm:t>
    </dgm:pt>
    <dgm:pt modelId="{1926A396-B7CD-4D55-8F8E-E5A4931CEC9B}" type="parTrans" cxnId="{4308EDB3-BE26-4ED2-A1A7-EA2F822AD89A}">
      <dgm:prSet/>
      <dgm:spPr/>
      <dgm:t>
        <a:bodyPr/>
        <a:lstStyle/>
        <a:p>
          <a:endParaRPr lang="en-US"/>
        </a:p>
      </dgm:t>
    </dgm:pt>
    <dgm:pt modelId="{14D3E7E7-2231-4958-AE58-E47976923A81}" type="sibTrans" cxnId="{4308EDB3-BE26-4ED2-A1A7-EA2F822AD89A}">
      <dgm:prSet/>
      <dgm:spPr>
        <a:xfrm>
          <a:off x="2386394" y="1316846"/>
          <a:ext cx="741032" cy="566706"/>
        </a:xfrm>
        <a:solidFill>
          <a:srgbClr val="F79646">
            <a:lumMod val="75000"/>
          </a:srgbClr>
        </a:solidFill>
        <a:ln>
          <a:noFill/>
        </a:ln>
        <a:effectLst/>
      </dgm:spPr>
      <dgm:t>
        <a:bodyPr/>
        <a:lstStyle/>
        <a:p>
          <a:pPr>
            <a:buNone/>
          </a:pPr>
          <a:endParaRPr lang="en-US">
            <a:solidFill>
              <a:sysClr val="window" lastClr="FFFFFF"/>
            </a:solidFill>
            <a:latin typeface="Calibri"/>
            <a:ea typeface="+mn-ea"/>
            <a:cs typeface="+mn-cs"/>
          </a:endParaRPr>
        </a:p>
      </dgm:t>
    </dgm:pt>
    <dgm:pt modelId="{554F16C7-2F8A-4C8C-BAE2-CCA0A5AB944C}">
      <dgm:prSet phldrT="[Text]" custT="1"/>
      <dgm:spPr>
        <a:xfrm>
          <a:off x="3200221" y="786130"/>
          <a:ext cx="2285107" cy="1628138"/>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en-US" sz="1800">
              <a:solidFill>
                <a:sysClr val="window" lastClr="FFFFFF"/>
              </a:solidFill>
              <a:latin typeface="Calibri"/>
              <a:ea typeface="+mn-ea"/>
              <a:cs typeface="+mn-cs"/>
            </a:rPr>
            <a:t>2</a:t>
          </a:r>
          <a:r>
            <a:rPr lang="en-US" sz="1800">
              <a:latin typeface="Calibri" panose="020F0502020204030204" pitchFamily="34" charset="0"/>
              <a:cs typeface="Calibri" panose="020F0502020204030204" pitchFamily="34" charset="0"/>
            </a:rPr>
            <a:t>. Ensure affected product is identified and isolated at all sites and locations</a:t>
          </a:r>
          <a:endParaRPr lang="en-US" sz="1800" i="1">
            <a:solidFill>
              <a:sysClr val="window" lastClr="FFFFFF"/>
            </a:solidFill>
            <a:latin typeface="Calibri"/>
            <a:ea typeface="+mn-ea"/>
            <a:cs typeface="+mn-cs"/>
          </a:endParaRPr>
        </a:p>
      </dgm:t>
    </dgm:pt>
    <dgm:pt modelId="{64263E53-6320-4795-913A-4C4EBC5A3ED2}" type="parTrans" cxnId="{A2FD6DEF-C78E-456F-BDCE-F2A440BB54C2}">
      <dgm:prSet/>
      <dgm:spPr/>
      <dgm:t>
        <a:bodyPr/>
        <a:lstStyle/>
        <a:p>
          <a:endParaRPr lang="en-US"/>
        </a:p>
      </dgm:t>
    </dgm:pt>
    <dgm:pt modelId="{3782DD4D-8482-4A22-BA46-D23D12949D44}" type="sibTrans" cxnId="{A2FD6DEF-C78E-456F-BDCE-F2A440BB54C2}">
      <dgm:prSet/>
      <dgm:spPr>
        <a:solidFill>
          <a:srgbClr val="E46C0A"/>
        </a:solidFill>
      </dgm:spPr>
      <dgm:t>
        <a:bodyPr/>
        <a:lstStyle/>
        <a:p>
          <a:endParaRPr lang="en-US"/>
        </a:p>
      </dgm:t>
    </dgm:pt>
    <dgm:pt modelId="{AD0CB64E-6974-4B59-9D5A-6D983A99FF8A}">
      <dgm:prSet/>
      <dgm:spPr>
        <a:solidFill>
          <a:srgbClr val="1F497D"/>
        </a:solidFill>
      </dgm:spPr>
      <dgm:t>
        <a:bodyPr/>
        <a:lstStyle/>
        <a:p>
          <a:r>
            <a:rPr lang="en-US">
              <a:latin typeface="Calibri" panose="020F0502020204030204" pitchFamily="34" charset="0"/>
              <a:cs typeface="Calibri" panose="020F0502020204030204" pitchFamily="34" charset="0"/>
            </a:rPr>
            <a:t>3. </a:t>
          </a:r>
          <a:r>
            <a:rPr lang="en-US">
              <a:solidFill>
                <a:sysClr val="window" lastClr="FFFFFF"/>
              </a:solidFill>
              <a:latin typeface="Calibri"/>
              <a:ea typeface="+mn-ea"/>
              <a:cs typeface="+mn-cs"/>
            </a:rPr>
            <a:t>Follow </a:t>
          </a:r>
          <a:r>
            <a:rPr lang="en-US" b="1">
              <a:solidFill>
                <a:sysClr val="window" lastClr="FFFFFF"/>
              </a:solidFill>
              <a:latin typeface="Calibri"/>
              <a:ea typeface="+mn-ea"/>
              <a:cs typeface="+mn-cs"/>
            </a:rPr>
            <a:t>Step 2</a:t>
          </a:r>
          <a:r>
            <a:rPr lang="en-US">
              <a:solidFill>
                <a:sysClr val="window" lastClr="FFFFFF"/>
              </a:solidFill>
              <a:latin typeface="Calibri"/>
              <a:ea typeface="+mn-ea"/>
              <a:cs typeface="+mn-cs"/>
            </a:rPr>
            <a:t> of Section 8.2 below.  </a:t>
          </a:r>
          <a:r>
            <a:rPr lang="en-US" i="1">
              <a:solidFill>
                <a:sysClr val="window" lastClr="FFFFFF"/>
              </a:solidFill>
              <a:latin typeface="Calibri"/>
              <a:ea typeface="+mn-ea"/>
              <a:cs typeface="+mn-cs"/>
            </a:rPr>
            <a:t>Be aware that a fault in a supplier product could affect more than 1 of your products.</a:t>
          </a:r>
          <a:endParaRPr lang="en-US">
            <a:latin typeface="Calibri" panose="020F0502020204030204" pitchFamily="34" charset="0"/>
            <a:cs typeface="Calibri" panose="020F0502020204030204" pitchFamily="34" charset="0"/>
          </a:endParaRPr>
        </a:p>
      </dgm:t>
    </dgm:pt>
    <dgm:pt modelId="{E5A6B47C-E9A3-473B-9F87-ADD632D177B1}" type="parTrans" cxnId="{DB45D946-F37A-46E2-B7A2-65F880C3E1AA}">
      <dgm:prSet/>
      <dgm:spPr/>
      <dgm:t>
        <a:bodyPr/>
        <a:lstStyle/>
        <a:p>
          <a:endParaRPr lang="en-US"/>
        </a:p>
      </dgm:t>
    </dgm:pt>
    <dgm:pt modelId="{13A1EC0F-ED8E-4184-895A-FEC1F00657E1}" type="sibTrans" cxnId="{DB45D946-F37A-46E2-B7A2-65F880C3E1AA}">
      <dgm:prSet/>
      <dgm:spPr/>
      <dgm:t>
        <a:bodyPr/>
        <a:lstStyle/>
        <a:p>
          <a:endParaRPr lang="en-US"/>
        </a:p>
      </dgm:t>
    </dgm:pt>
    <dgm:pt modelId="{8BFE276B-E224-433E-8872-52613AEC6CF5}" type="pres">
      <dgm:prSet presAssocID="{9CC5C48E-827A-4032-A458-7A1F940C0864}" presName="Name0" presStyleCnt="0">
        <dgm:presLayoutVars>
          <dgm:dir/>
          <dgm:resizeHandles val="exact"/>
        </dgm:presLayoutVars>
      </dgm:prSet>
      <dgm:spPr/>
    </dgm:pt>
    <dgm:pt modelId="{60A02BA6-8FE5-4059-89AD-0724287ABA76}" type="pres">
      <dgm:prSet presAssocID="{6542652B-2569-4DB6-9FFB-71330D3F5740}"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87FB8F3E-2601-455D-9D4F-C957080D72A1}" type="pres">
      <dgm:prSet presAssocID="{14D3E7E7-2231-4958-AE58-E47976923A81}" presName="sibTrans" presStyleLbl="sibTrans2D1" presStyleIdx="0" presStyleCnt="2" custScaleX="152966"/>
      <dgm:spPr>
        <a:prstGeom prst="rightArrow">
          <a:avLst>
            <a:gd name="adj1" fmla="val 60000"/>
            <a:gd name="adj2" fmla="val 50000"/>
          </a:avLst>
        </a:prstGeom>
      </dgm:spPr>
      <dgm:t>
        <a:bodyPr/>
        <a:lstStyle/>
        <a:p>
          <a:endParaRPr lang="en-US"/>
        </a:p>
      </dgm:t>
    </dgm:pt>
    <dgm:pt modelId="{34CAF103-3B2C-4FD9-BFE4-A6C53089E96B}" type="pres">
      <dgm:prSet presAssocID="{14D3E7E7-2231-4958-AE58-E47976923A81}" presName="connectorText" presStyleLbl="sibTrans2D1" presStyleIdx="0" presStyleCnt="2"/>
      <dgm:spPr/>
      <dgm:t>
        <a:bodyPr/>
        <a:lstStyle/>
        <a:p>
          <a:endParaRPr lang="en-US"/>
        </a:p>
      </dgm:t>
    </dgm:pt>
    <dgm:pt modelId="{32D2851A-1EF0-483D-A690-66B42FAD9C91}" type="pres">
      <dgm:prSet presAssocID="{554F16C7-2F8A-4C8C-BAE2-CCA0A5AB944C}"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DDDFA361-0A31-47DD-916F-79057100CEED}" type="pres">
      <dgm:prSet presAssocID="{3782DD4D-8482-4A22-BA46-D23D12949D44}" presName="sibTrans" presStyleLbl="sibTrans2D1" presStyleIdx="1" presStyleCnt="2" custScaleX="155598"/>
      <dgm:spPr/>
      <dgm:t>
        <a:bodyPr/>
        <a:lstStyle/>
        <a:p>
          <a:endParaRPr lang="en-US"/>
        </a:p>
      </dgm:t>
    </dgm:pt>
    <dgm:pt modelId="{FE011D31-0620-4CDC-8A27-899EE9CC76A3}" type="pres">
      <dgm:prSet presAssocID="{3782DD4D-8482-4A22-BA46-D23D12949D44}" presName="connectorText" presStyleLbl="sibTrans2D1" presStyleIdx="1" presStyleCnt="2"/>
      <dgm:spPr/>
      <dgm:t>
        <a:bodyPr/>
        <a:lstStyle/>
        <a:p>
          <a:endParaRPr lang="en-US"/>
        </a:p>
      </dgm:t>
    </dgm:pt>
    <dgm:pt modelId="{6D44FF4D-0C93-440F-B7A9-5070A1F24F71}" type="pres">
      <dgm:prSet presAssocID="{AD0CB64E-6974-4B59-9D5A-6D983A99FF8A}" presName="node" presStyleLbl="node1" presStyleIdx="2" presStyleCnt="3" custLinFactNeighborX="-4157" custLinFactNeighborY="1118">
        <dgm:presLayoutVars>
          <dgm:bulletEnabled val="1"/>
        </dgm:presLayoutVars>
      </dgm:prSet>
      <dgm:spPr/>
      <dgm:t>
        <a:bodyPr/>
        <a:lstStyle/>
        <a:p>
          <a:endParaRPr lang="en-US"/>
        </a:p>
      </dgm:t>
    </dgm:pt>
  </dgm:ptLst>
  <dgm:cxnLst>
    <dgm:cxn modelId="{23C6C184-282B-4523-942B-3D75B0ACFCB1}" type="presOf" srcId="{3782DD4D-8482-4A22-BA46-D23D12949D44}" destId="{DDDFA361-0A31-47DD-916F-79057100CEED}" srcOrd="0" destOrd="0" presId="urn:microsoft.com/office/officeart/2005/8/layout/process1"/>
    <dgm:cxn modelId="{9F62016D-5CB4-4367-AEB1-6685FEA7130A}" type="presOf" srcId="{14D3E7E7-2231-4958-AE58-E47976923A81}" destId="{87FB8F3E-2601-455D-9D4F-C957080D72A1}" srcOrd="0" destOrd="0" presId="urn:microsoft.com/office/officeart/2005/8/layout/process1"/>
    <dgm:cxn modelId="{3C5B307F-D658-4B6C-A3ED-0CFBD3F98F4B}" type="presOf" srcId="{AD0CB64E-6974-4B59-9D5A-6D983A99FF8A}" destId="{6D44FF4D-0C93-440F-B7A9-5070A1F24F71}" srcOrd="0" destOrd="0" presId="urn:microsoft.com/office/officeart/2005/8/layout/process1"/>
    <dgm:cxn modelId="{EE95D43A-F9E4-45EA-9F8D-4F25299E00B3}" type="presOf" srcId="{554F16C7-2F8A-4C8C-BAE2-CCA0A5AB944C}" destId="{32D2851A-1EF0-483D-A690-66B42FAD9C91}" srcOrd="0" destOrd="0" presId="urn:microsoft.com/office/officeart/2005/8/layout/process1"/>
    <dgm:cxn modelId="{5F546D30-E4E5-4507-A115-B1657221A1F6}" type="presOf" srcId="{3782DD4D-8482-4A22-BA46-D23D12949D44}" destId="{FE011D31-0620-4CDC-8A27-899EE9CC76A3}" srcOrd="1" destOrd="0" presId="urn:microsoft.com/office/officeart/2005/8/layout/process1"/>
    <dgm:cxn modelId="{DB45D946-F37A-46E2-B7A2-65F880C3E1AA}" srcId="{9CC5C48E-827A-4032-A458-7A1F940C0864}" destId="{AD0CB64E-6974-4B59-9D5A-6D983A99FF8A}" srcOrd="2" destOrd="0" parTransId="{E5A6B47C-E9A3-473B-9F87-ADD632D177B1}" sibTransId="{13A1EC0F-ED8E-4184-895A-FEC1F00657E1}"/>
    <dgm:cxn modelId="{4308EDB3-BE26-4ED2-A1A7-EA2F822AD89A}" srcId="{9CC5C48E-827A-4032-A458-7A1F940C0864}" destId="{6542652B-2569-4DB6-9FFB-71330D3F5740}" srcOrd="0" destOrd="0" parTransId="{1926A396-B7CD-4D55-8F8E-E5A4931CEC9B}" sibTransId="{14D3E7E7-2231-4958-AE58-E47976923A81}"/>
    <dgm:cxn modelId="{6DCF9EFB-24EE-4286-831B-D608E816392C}" type="presOf" srcId="{9CC5C48E-827A-4032-A458-7A1F940C0864}" destId="{8BFE276B-E224-433E-8872-52613AEC6CF5}" srcOrd="0" destOrd="0" presId="urn:microsoft.com/office/officeart/2005/8/layout/process1"/>
    <dgm:cxn modelId="{BC33EE2B-81C3-40C4-9998-0F1477D47FA8}" type="presOf" srcId="{6542652B-2569-4DB6-9FFB-71330D3F5740}" destId="{60A02BA6-8FE5-4059-89AD-0724287ABA76}" srcOrd="0" destOrd="0" presId="urn:microsoft.com/office/officeart/2005/8/layout/process1"/>
    <dgm:cxn modelId="{A2FD6DEF-C78E-456F-BDCE-F2A440BB54C2}" srcId="{9CC5C48E-827A-4032-A458-7A1F940C0864}" destId="{554F16C7-2F8A-4C8C-BAE2-CCA0A5AB944C}" srcOrd="1" destOrd="0" parTransId="{64263E53-6320-4795-913A-4C4EBC5A3ED2}" sibTransId="{3782DD4D-8482-4A22-BA46-D23D12949D44}"/>
    <dgm:cxn modelId="{86DB5411-0F56-4F96-833D-98AE8D73D5A5}" type="presOf" srcId="{14D3E7E7-2231-4958-AE58-E47976923A81}" destId="{34CAF103-3B2C-4FD9-BFE4-A6C53089E96B}" srcOrd="1" destOrd="0" presId="urn:microsoft.com/office/officeart/2005/8/layout/process1"/>
    <dgm:cxn modelId="{627C6C19-5A05-46A7-8EA3-A051E0C59F7F}" type="presParOf" srcId="{8BFE276B-E224-433E-8872-52613AEC6CF5}" destId="{60A02BA6-8FE5-4059-89AD-0724287ABA76}" srcOrd="0" destOrd="0" presId="urn:microsoft.com/office/officeart/2005/8/layout/process1"/>
    <dgm:cxn modelId="{692DABC9-2301-4D4C-8F43-CDDFE48D717E}" type="presParOf" srcId="{8BFE276B-E224-433E-8872-52613AEC6CF5}" destId="{87FB8F3E-2601-455D-9D4F-C957080D72A1}" srcOrd="1" destOrd="0" presId="urn:microsoft.com/office/officeart/2005/8/layout/process1"/>
    <dgm:cxn modelId="{E743AC61-B6B5-4CC6-80EB-D8C6487520EE}" type="presParOf" srcId="{87FB8F3E-2601-455D-9D4F-C957080D72A1}" destId="{34CAF103-3B2C-4FD9-BFE4-A6C53089E96B}" srcOrd="0" destOrd="0" presId="urn:microsoft.com/office/officeart/2005/8/layout/process1"/>
    <dgm:cxn modelId="{3317B58A-4621-4EE3-A9F2-A267DCAA6912}" type="presParOf" srcId="{8BFE276B-E224-433E-8872-52613AEC6CF5}" destId="{32D2851A-1EF0-483D-A690-66B42FAD9C91}" srcOrd="2" destOrd="0" presId="urn:microsoft.com/office/officeart/2005/8/layout/process1"/>
    <dgm:cxn modelId="{3E4C5099-6D70-4A55-AA69-7FBED462F530}" type="presParOf" srcId="{8BFE276B-E224-433E-8872-52613AEC6CF5}" destId="{DDDFA361-0A31-47DD-916F-79057100CEED}" srcOrd="3" destOrd="0" presId="urn:microsoft.com/office/officeart/2005/8/layout/process1"/>
    <dgm:cxn modelId="{38328E08-0912-4D35-AF7D-F0F6881A0103}" type="presParOf" srcId="{DDDFA361-0A31-47DD-916F-79057100CEED}" destId="{FE011D31-0620-4CDC-8A27-899EE9CC76A3}" srcOrd="0" destOrd="0" presId="urn:microsoft.com/office/officeart/2005/8/layout/process1"/>
    <dgm:cxn modelId="{530193B8-8340-4674-95D0-01C1FF7EBF20}" type="presParOf" srcId="{8BFE276B-E224-433E-8872-52613AEC6CF5}" destId="{6D44FF4D-0C93-440F-B7A9-5070A1F24F71}"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266D34-2DF1-4B0D-96CD-AEB180B7D82C}" type="doc">
      <dgm:prSet loTypeId="urn:microsoft.com/office/officeart/2005/8/layout/process5" loCatId="process" qsTypeId="urn:microsoft.com/office/officeart/2005/8/quickstyle/simple1" qsCatId="simple" csTypeId="urn:microsoft.com/office/officeart/2005/8/colors/accent0_3" csCatId="mainScheme" phldr="1"/>
      <dgm:spPr/>
      <dgm:t>
        <a:bodyPr/>
        <a:lstStyle/>
        <a:p>
          <a:endParaRPr lang="en-US"/>
        </a:p>
      </dgm:t>
    </dgm:pt>
    <dgm:pt modelId="{66CCC04B-C599-4302-9F6B-EE8552FD7C44}">
      <dgm:prSet phldrT="[Text]" custT="1"/>
      <dgm:spPr>
        <a:xfrm>
          <a:off x="2807" y="26496"/>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1. Identify issue via</a:t>
          </a:r>
        </a:p>
        <a:p>
          <a:pPr>
            <a:buNone/>
          </a:pPr>
          <a:r>
            <a:rPr lang="en-US" sz="1050">
              <a:solidFill>
                <a:sysClr val="window" lastClr="FFFFFF"/>
              </a:solidFill>
              <a:latin typeface="Calibri"/>
              <a:ea typeface="+mn-ea"/>
              <a:cs typeface="+mn-cs"/>
            </a:rPr>
            <a:t>- Quality testing</a:t>
          </a:r>
        </a:p>
        <a:p>
          <a:pPr>
            <a:buNone/>
          </a:pPr>
          <a:r>
            <a:rPr lang="en-US" sz="1050">
              <a:solidFill>
                <a:sysClr val="window" lastClr="FFFFFF"/>
              </a:solidFill>
              <a:latin typeface="Calibri"/>
              <a:ea typeface="+mn-ea"/>
              <a:cs typeface="+mn-cs"/>
            </a:rPr>
            <a:t>- Customer complaints</a:t>
          </a:r>
        </a:p>
        <a:p>
          <a:pPr>
            <a:buNone/>
          </a:pPr>
          <a:r>
            <a:rPr lang="en-US" sz="1050">
              <a:solidFill>
                <a:sysClr val="window" lastClr="FFFFFF"/>
              </a:solidFill>
              <a:latin typeface="Calibri"/>
              <a:ea typeface="+mn-ea"/>
              <a:cs typeface="+mn-cs"/>
            </a:rPr>
            <a:t>- Audit</a:t>
          </a:r>
        </a:p>
      </dgm:t>
    </dgm:pt>
    <dgm:pt modelId="{BA0DA53F-ACB9-4F91-9745-70A75D4FB3EF}" type="parTrans" cxnId="{DCFE71B7-28DD-46BB-BBB5-6E2DC0BB9795}">
      <dgm:prSet/>
      <dgm:spPr/>
      <dgm:t>
        <a:bodyPr/>
        <a:lstStyle/>
        <a:p>
          <a:endParaRPr lang="en-US" sz="3200"/>
        </a:p>
      </dgm:t>
    </dgm:pt>
    <dgm:pt modelId="{E02A57FE-874E-4FFF-9163-56976754E2AE}" type="sibTrans" cxnId="{DCFE71B7-28DD-46BB-BBB5-6E2DC0BB9795}">
      <dgm:prSet custT="1"/>
      <dgm:spPr>
        <a:xfrm>
          <a:off x="1244942" y="242540"/>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E22ACBEF-7907-462A-8EC0-5C313EC38D5B}">
      <dgm:prSet phldrT="[Text]" custT="1"/>
      <dgm:spPr>
        <a:xfrm>
          <a:off x="1721339" y="26496"/>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2. Lead Recall Coordinator, Internal Recall Team and begin discussion with regulator</a:t>
          </a:r>
          <a:endParaRPr lang="en-US" sz="1100">
            <a:solidFill>
              <a:sysClr val="window" lastClr="FFFFFF"/>
            </a:solidFill>
            <a:latin typeface="Calibri"/>
            <a:ea typeface="+mn-ea"/>
            <a:cs typeface="+mn-cs"/>
          </a:endParaRPr>
        </a:p>
      </dgm:t>
    </dgm:pt>
    <dgm:pt modelId="{8560D009-7E5D-4BFA-9F78-150F138DDEA0}" type="parTrans" cxnId="{58C00255-C5EE-4FB7-B864-ADE3A1D10B3E}">
      <dgm:prSet/>
      <dgm:spPr/>
      <dgm:t>
        <a:bodyPr/>
        <a:lstStyle/>
        <a:p>
          <a:endParaRPr lang="en-US" sz="3200"/>
        </a:p>
      </dgm:t>
    </dgm:pt>
    <dgm:pt modelId="{78503207-298A-4EDA-A66C-DD24B90A9070}" type="sibTrans" cxnId="{58C00255-C5EE-4FB7-B864-ADE3A1D10B3E}">
      <dgm:prSet custT="1"/>
      <dgm:spPr>
        <a:xfrm>
          <a:off x="2963474" y="242540"/>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9BF04C8E-2AF9-427D-A406-9D87F6DC7C5E}">
      <dgm:prSet phldrT="[Text]" custT="1"/>
      <dgm:spPr>
        <a:xfrm>
          <a:off x="3439872" y="26496"/>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3. Identify affected products and batches using your Traceability systems</a:t>
          </a:r>
          <a:endParaRPr lang="en-US" sz="1100">
            <a:solidFill>
              <a:sysClr val="window" lastClr="FFFFFF"/>
            </a:solidFill>
            <a:latin typeface="Calibri"/>
            <a:ea typeface="+mn-ea"/>
            <a:cs typeface="+mn-cs"/>
          </a:endParaRPr>
        </a:p>
      </dgm:t>
    </dgm:pt>
    <dgm:pt modelId="{F5B99946-A398-4EA9-AE2A-7A94A797E371}" type="parTrans" cxnId="{8C13973D-59F2-4968-BDE1-8BD3140A86DF}">
      <dgm:prSet/>
      <dgm:spPr/>
      <dgm:t>
        <a:bodyPr/>
        <a:lstStyle/>
        <a:p>
          <a:endParaRPr lang="en-US" sz="3200"/>
        </a:p>
      </dgm:t>
    </dgm:pt>
    <dgm:pt modelId="{D68250CE-3342-4501-842C-350522114CDA}" type="sibTrans" cxnId="{8C13973D-59F2-4968-BDE1-8BD3140A86DF}">
      <dgm:prSet custT="1"/>
      <dgm:spPr>
        <a:xfrm rot="6939">
          <a:off x="4682006" y="244259"/>
          <a:ext cx="447055"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CE5D823F-905E-47D1-9A52-FA8E702867DE}">
      <dgm:prSet phldrT="[Text]" custT="1"/>
      <dgm:spPr>
        <a:xfrm>
          <a:off x="5158404" y="29965"/>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4. Obtain customer data</a:t>
          </a:r>
        </a:p>
        <a:p>
          <a:pPr>
            <a:buNone/>
          </a:pPr>
          <a:r>
            <a:rPr lang="en-US" sz="1050">
              <a:solidFill>
                <a:sysClr val="window" lastClr="FFFFFF"/>
              </a:solidFill>
              <a:latin typeface="Calibri"/>
              <a:ea typeface="+mn-ea"/>
              <a:cs typeface="+mn-cs"/>
            </a:rPr>
            <a:t>-Organisation name</a:t>
          </a:r>
        </a:p>
        <a:p>
          <a:pPr>
            <a:buNone/>
          </a:pPr>
          <a:r>
            <a:rPr lang="en-US" sz="1050">
              <a:solidFill>
                <a:sysClr val="window" lastClr="FFFFFF"/>
              </a:solidFill>
              <a:latin typeface="Calibri"/>
              <a:ea typeface="+mn-ea"/>
              <a:cs typeface="+mn-cs"/>
            </a:rPr>
            <a:t>- Contact details including name, email, phone number</a:t>
          </a:r>
          <a:endParaRPr lang="en-US" sz="1050" b="0" i="1">
            <a:solidFill>
              <a:sysClr val="window" lastClr="FFFFFF"/>
            </a:solidFill>
            <a:latin typeface="Calibri"/>
            <a:ea typeface="+mn-ea"/>
            <a:cs typeface="+mn-cs"/>
          </a:endParaRPr>
        </a:p>
      </dgm:t>
    </dgm:pt>
    <dgm:pt modelId="{9A85AB54-5B4E-4F68-867E-159A4C76E027}" type="parTrans" cxnId="{75AF2138-0BD6-45BA-94F8-A1799D546602}">
      <dgm:prSet/>
      <dgm:spPr/>
      <dgm:t>
        <a:bodyPr/>
        <a:lstStyle/>
        <a:p>
          <a:endParaRPr lang="en-US" sz="3200"/>
        </a:p>
      </dgm:t>
    </dgm:pt>
    <dgm:pt modelId="{2D1EDF3A-5863-4B8B-8DAE-53D30BC393CC}" type="sibTrans" cxnId="{75AF2138-0BD6-45BA-94F8-A1799D546602}">
      <dgm:prSet custT="1"/>
      <dgm:spPr>
        <a:xfrm rot="5409070">
          <a:off x="5631935" y="749356"/>
          <a:ext cx="277805"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D35CAF47-EBB9-454D-87E0-0E497105A3AF}">
      <dgm:prSet phldrT="[Text]" custT="1"/>
      <dgm:spPr>
        <a:xfrm>
          <a:off x="5155593" y="1045015"/>
          <a:ext cx="1227523" cy="83740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5. Create notification in </a:t>
          </a:r>
          <a:r>
            <a:rPr lang="en-US" sz="1100" b="1" i="0">
              <a:solidFill>
                <a:srgbClr val="00B6DE"/>
              </a:solidFill>
              <a:latin typeface="Calibri"/>
              <a:ea typeface="+mn-ea"/>
              <a:cs typeface="+mn-cs"/>
            </a:rPr>
            <a:t>ProductRecallNZ</a:t>
          </a:r>
          <a:endParaRPr lang="en-US" sz="1100" b="0" i="0">
            <a:solidFill>
              <a:srgbClr val="00B6DE"/>
            </a:solidFill>
            <a:latin typeface="Calibri"/>
            <a:ea typeface="+mn-ea"/>
            <a:cs typeface="+mn-cs"/>
          </a:endParaRPr>
        </a:p>
        <a:p>
          <a:pPr>
            <a:buNone/>
          </a:pPr>
          <a:r>
            <a:rPr lang="en-US" sz="1050">
              <a:solidFill>
                <a:sysClr val="window" lastClr="FFFFFF"/>
              </a:solidFill>
              <a:latin typeface="Calibri"/>
              <a:ea typeface="+mn-ea"/>
              <a:cs typeface="+mn-cs"/>
            </a:rPr>
            <a:t>- (Classification)</a:t>
          </a:r>
        </a:p>
        <a:p>
          <a:pPr>
            <a:buNone/>
          </a:pPr>
          <a:r>
            <a:rPr lang="en-US" sz="1050">
              <a:solidFill>
                <a:sysClr val="window" lastClr="FFFFFF"/>
              </a:solidFill>
              <a:latin typeface="Calibri"/>
              <a:ea typeface="+mn-ea"/>
              <a:cs typeface="+mn-cs"/>
            </a:rPr>
            <a:t>- Products involved</a:t>
          </a:r>
        </a:p>
        <a:p>
          <a:pPr>
            <a:buNone/>
          </a:pPr>
          <a:r>
            <a:rPr lang="en-US" sz="1050">
              <a:solidFill>
                <a:sysClr val="window" lastClr="FFFFFF"/>
              </a:solidFill>
              <a:latin typeface="Calibri"/>
              <a:ea typeface="+mn-ea"/>
              <a:cs typeface="+mn-cs"/>
            </a:rPr>
            <a:t>- Handling instructions</a:t>
          </a:r>
        </a:p>
      </dgm:t>
      <dgm:extLst>
        <a:ext uri="{E40237B7-FDA0-4F09-8148-C483321AD2D9}">
          <dgm14:cNvPr xmlns:dgm14="http://schemas.microsoft.com/office/drawing/2010/diagram" id="0" name="">
            <a:hlinkClick xmlns:r="http://schemas.openxmlformats.org/officeDocument/2006/relationships" r:id="rId1"/>
          </dgm14:cNvPr>
        </a:ext>
      </dgm:extLst>
    </dgm:pt>
    <dgm:pt modelId="{62C26A28-606E-4582-B9A6-A80D5B839BFB}" type="parTrans" cxnId="{23416CFA-F4C2-4799-A4DC-9AFCD3AF42AE}">
      <dgm:prSet/>
      <dgm:spPr/>
      <dgm:t>
        <a:bodyPr/>
        <a:lstStyle/>
        <a:p>
          <a:endParaRPr lang="en-US" sz="3200"/>
        </a:p>
      </dgm:t>
    </dgm:pt>
    <dgm:pt modelId="{53E0A52E-8237-495C-81CF-837BC4C12F7D}" type="sibTrans" cxnId="{23416CFA-F4C2-4799-A4DC-9AFCD3AF42AE}">
      <dgm:prSet custT="1"/>
      <dgm:spPr>
        <a:xfrm rot="10800000">
          <a:off x="4693926" y="1311502"/>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32CAE404-173B-48AE-BD60-502EFFF50C82}">
      <dgm:prSet custT="1"/>
      <dgm:spPr>
        <a:xfrm>
          <a:off x="3437061" y="997358"/>
          <a:ext cx="1227523" cy="9327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6. Is this a Recall?</a:t>
          </a:r>
        </a:p>
        <a:p>
          <a:pPr>
            <a:buNone/>
          </a:pPr>
          <a:r>
            <a:rPr lang="en-US" sz="1050">
              <a:solidFill>
                <a:sysClr val="window" lastClr="FFFFFF"/>
              </a:solidFill>
              <a:latin typeface="Calibri"/>
              <a:ea typeface="+mn-ea"/>
              <a:cs typeface="+mn-cs"/>
            </a:rPr>
            <a:t>- If Food, Submit Hazard/Risk Analysis Form via ProductRecallNZ</a:t>
          </a:r>
        </a:p>
        <a:p>
          <a:pPr>
            <a:buNone/>
          </a:pPr>
          <a:r>
            <a:rPr lang="en-US" sz="1050">
              <a:solidFill>
                <a:sysClr val="window" lastClr="FFFFFF"/>
              </a:solidFill>
              <a:latin typeface="Calibri"/>
              <a:ea typeface="+mn-ea"/>
              <a:cs typeface="+mn-cs"/>
            </a:rPr>
            <a:t>- Contact your regulator for clarification</a:t>
          </a:r>
        </a:p>
      </dgm:t>
      <dgm:extLst>
        <a:ext uri="{E40237B7-FDA0-4F09-8148-C483321AD2D9}">
          <dgm14:cNvPr xmlns:dgm14="http://schemas.microsoft.com/office/drawing/2010/diagram" id="0" name="">
            <a:hlinkClick xmlns:r="http://schemas.openxmlformats.org/officeDocument/2006/relationships" r:id="rId2"/>
          </dgm14:cNvPr>
        </a:ext>
      </dgm:extLst>
    </dgm:pt>
    <dgm:pt modelId="{87B72E6D-B462-496B-9EFC-1F7143A1B083}" type="parTrans" cxnId="{895D3E63-6CFF-4A74-9759-C2C61D463B19}">
      <dgm:prSet/>
      <dgm:spPr/>
      <dgm:t>
        <a:bodyPr/>
        <a:lstStyle/>
        <a:p>
          <a:endParaRPr lang="en-US" sz="3200"/>
        </a:p>
      </dgm:t>
    </dgm:pt>
    <dgm:pt modelId="{85AB6084-57ED-43F6-83D6-C47DE22048B0}" type="sibTrans" cxnId="{895D3E63-6CFF-4A74-9759-C2C61D463B19}">
      <dgm:prSet custT="1"/>
      <dgm:spPr>
        <a:xfrm rot="10800000">
          <a:off x="2975394" y="1311502"/>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CBF69B4B-F825-4A5F-B7D6-E9DC93BFBA26}">
      <dgm:prSet custT="1"/>
      <dgm:spPr>
        <a:xfrm>
          <a:off x="1718528" y="1095458"/>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7. </a:t>
          </a:r>
          <a:r>
            <a:rPr lang="en-US" sz="1100" b="1">
              <a:solidFill>
                <a:srgbClr val="00B6DE"/>
              </a:solidFill>
              <a:latin typeface="Calibri"/>
              <a:ea typeface="+mn-ea"/>
              <a:cs typeface="+mn-cs"/>
            </a:rPr>
            <a:t>Add Recipients </a:t>
          </a:r>
          <a:r>
            <a:rPr lang="en-US" sz="1100" b="1">
              <a:solidFill>
                <a:sysClr val="window" lastClr="FFFFFF"/>
              </a:solidFill>
              <a:latin typeface="Calibri"/>
              <a:ea typeface="+mn-ea"/>
              <a:cs typeface="+mn-cs"/>
            </a:rPr>
            <a:t>in ProductRecallNZ</a:t>
          </a:r>
        </a:p>
        <a:p>
          <a:pPr>
            <a:buNone/>
          </a:pPr>
          <a:r>
            <a:rPr lang="en-US" sz="1050">
              <a:solidFill>
                <a:sysClr val="window" lastClr="FFFFFF"/>
              </a:solidFill>
              <a:latin typeface="Calibri"/>
              <a:ea typeface="+mn-ea"/>
              <a:cs typeface="+mn-cs"/>
            </a:rPr>
            <a:t>"Subscribed" and "Non-Subscribed" available</a:t>
          </a:r>
        </a:p>
      </dgm:t>
      <dgm:extLst>
        <a:ext uri="{E40237B7-FDA0-4F09-8148-C483321AD2D9}">
          <dgm14:cNvPr xmlns:dgm14="http://schemas.microsoft.com/office/drawing/2010/diagram" id="0" name="">
            <a:hlinkClick xmlns:r="http://schemas.openxmlformats.org/officeDocument/2006/relationships" r:id="rId3"/>
          </dgm14:cNvPr>
        </a:ext>
      </dgm:extLst>
    </dgm:pt>
    <dgm:pt modelId="{63ED1309-5720-41B2-8301-2E63B50432C4}" type="parTrans" cxnId="{1DDF5142-0A6D-4DAB-85CD-22918A95079F}">
      <dgm:prSet/>
      <dgm:spPr/>
      <dgm:t>
        <a:bodyPr/>
        <a:lstStyle/>
        <a:p>
          <a:endParaRPr lang="en-US" sz="3200"/>
        </a:p>
      </dgm:t>
    </dgm:pt>
    <dgm:pt modelId="{08165F48-F378-407C-96C0-4373F18EA0F9}" type="sibTrans" cxnId="{1DDF5142-0A6D-4DAB-85CD-22918A95079F}">
      <dgm:prSet custT="1"/>
      <dgm:spPr>
        <a:xfrm rot="10800000">
          <a:off x="1256865" y="1311502"/>
          <a:ext cx="447051"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B608BE39-E742-483D-9438-9EFAD602DF1C}">
      <dgm:prSet custT="1"/>
      <dgm:spPr>
        <a:xfrm>
          <a:off x="0" y="1095458"/>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US" sz="1100" b="1">
              <a:solidFill>
                <a:sysClr val="window" lastClr="FFFFFF"/>
              </a:solidFill>
              <a:latin typeface="Calibri"/>
              <a:ea typeface="+mn-ea"/>
              <a:cs typeface="+mn-cs"/>
            </a:rPr>
            <a:t>8. </a:t>
          </a:r>
          <a:r>
            <a:rPr lang="en-US" sz="1100" b="1">
              <a:solidFill>
                <a:srgbClr val="00B6DE"/>
              </a:solidFill>
              <a:latin typeface="Calibri"/>
              <a:ea typeface="+mn-ea"/>
              <a:cs typeface="+mn-cs"/>
            </a:rPr>
            <a:t>Submit, Approve and Issue </a:t>
          </a:r>
          <a:r>
            <a:rPr lang="en-US" sz="1100" b="1">
              <a:solidFill>
                <a:sysClr val="window" lastClr="FFFFFF"/>
              </a:solidFill>
              <a:latin typeface="Calibri"/>
              <a:ea typeface="+mn-ea"/>
              <a:cs typeface="+mn-cs"/>
            </a:rPr>
            <a:t>to recipients in ProductRecallNZ</a:t>
          </a:r>
          <a:endParaRPr lang="en-US" sz="1100">
            <a:solidFill>
              <a:sysClr val="window" lastClr="FFFFFF"/>
            </a:solidFill>
            <a:latin typeface="Calibri"/>
            <a:ea typeface="+mn-ea"/>
            <a:cs typeface="+mn-cs"/>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0FB6F285-C343-4BEC-A460-8FB9787FF6F8}" type="parTrans" cxnId="{4B3DCC27-FAB9-4E12-875B-5A2C230F4EDC}">
      <dgm:prSet/>
      <dgm:spPr/>
      <dgm:t>
        <a:bodyPr/>
        <a:lstStyle/>
        <a:p>
          <a:endParaRPr lang="en-US" sz="3200"/>
        </a:p>
      </dgm:t>
    </dgm:pt>
    <dgm:pt modelId="{2176D0F9-6696-471A-A86A-8CEA8301882A}" type="sibTrans" cxnId="{4B3DCC27-FAB9-4E12-875B-5A2C230F4EDC}">
      <dgm:prSet custT="1"/>
      <dgm:spPr>
        <a:xfrm rot="5383985">
          <a:off x="452052" y="1849687"/>
          <a:ext cx="304437"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F286D1DD-719C-4981-9FA6-BA623C9BCE74}">
      <dgm:prSet custT="1"/>
      <dgm:spPr>
        <a:xfrm>
          <a:off x="5618" y="2145493"/>
          <a:ext cx="1227523" cy="104861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None/>
          </a:pPr>
          <a:r>
            <a:rPr lang="en-GB" sz="1100" b="1">
              <a:solidFill>
                <a:sysClr val="window" lastClr="FFFFFF"/>
              </a:solidFill>
              <a:latin typeface="Calibri"/>
              <a:ea typeface="+mn-ea"/>
              <a:cs typeface="+mn-cs"/>
            </a:rPr>
            <a:t>9. Review </a:t>
          </a:r>
          <a:r>
            <a:rPr lang="en-GB" sz="1100" b="1">
              <a:solidFill>
                <a:srgbClr val="00B6DE"/>
              </a:solidFill>
              <a:latin typeface="Calibri"/>
              <a:ea typeface="+mn-ea"/>
              <a:cs typeface="+mn-cs"/>
            </a:rPr>
            <a:t>Progress Reports </a:t>
          </a:r>
          <a:r>
            <a:rPr lang="en-GB" sz="1100" b="1">
              <a:solidFill>
                <a:sysClr val="window" lastClr="FFFFFF"/>
              </a:solidFill>
              <a:latin typeface="Calibri"/>
              <a:ea typeface="+mn-ea"/>
              <a:cs typeface="+mn-cs"/>
            </a:rPr>
            <a:t>to follow up customers</a:t>
          </a:r>
          <a:endParaRPr lang="en-NZ" sz="1100">
            <a:solidFill>
              <a:sysClr val="window" lastClr="FFFFFF"/>
            </a:solidFill>
            <a:latin typeface="Calibri"/>
            <a:ea typeface="+mn-ea"/>
            <a:cs typeface="+mn-cs"/>
          </a:endParaRPr>
        </a:p>
        <a:p>
          <a:pPr>
            <a:buNone/>
          </a:pPr>
          <a:r>
            <a:rPr lang="en-GB" sz="1000" b="0">
              <a:solidFill>
                <a:sysClr val="window" lastClr="FFFFFF"/>
              </a:solidFill>
              <a:latin typeface="Calibri"/>
              <a:ea typeface="+mn-ea"/>
              <a:cs typeface="+mn-cs"/>
            </a:rPr>
            <a:t>- Report indicates if reporting is completed and quantity found for Subscribed Recipients</a:t>
          </a:r>
        </a:p>
        <a:p>
          <a:pPr>
            <a:buNone/>
          </a:pPr>
          <a:r>
            <a:rPr lang="en-GB" sz="1000" b="0">
              <a:solidFill>
                <a:sysClr val="window" lastClr="FFFFFF"/>
              </a:solidFill>
              <a:latin typeface="Calibri"/>
              <a:ea typeface="+mn-ea"/>
              <a:cs typeface="+mn-cs"/>
            </a:rPr>
            <a:t>- Follow up manually for Non-subscribed recipients</a:t>
          </a:r>
          <a:endParaRPr lang="en-US" sz="1000" b="0">
            <a:solidFill>
              <a:sysClr val="window" lastClr="FFFFFF"/>
            </a:solidFill>
            <a:latin typeface="Calibri"/>
            <a:ea typeface="+mn-ea"/>
            <a:cs typeface="+mn-cs"/>
          </a:endParaRPr>
        </a:p>
      </dgm:t>
      <dgm:extLst>
        <a:ext uri="{E40237B7-FDA0-4F09-8148-C483321AD2D9}">
          <dgm14:cNvPr xmlns:dgm14="http://schemas.microsoft.com/office/drawing/2010/diagram" id="0" name="">
            <a:hlinkClick xmlns:r="http://schemas.openxmlformats.org/officeDocument/2006/relationships" r:id="rId5"/>
          </dgm14:cNvPr>
        </a:ext>
      </dgm:extLst>
    </dgm:pt>
    <dgm:pt modelId="{C36A42E6-CE4D-4CB2-AA37-57F5482DF05D}" type="parTrans" cxnId="{D0CB1EF1-7E4C-4469-8DD6-B447D0BB1CB0}">
      <dgm:prSet/>
      <dgm:spPr/>
      <dgm:t>
        <a:bodyPr/>
        <a:lstStyle/>
        <a:p>
          <a:endParaRPr lang="en-US" sz="3200"/>
        </a:p>
      </dgm:t>
    </dgm:pt>
    <dgm:pt modelId="{4876F412-10C7-4441-BAFC-2DAFBDC9259D}" type="sibTrans" cxnId="{D0CB1EF1-7E4C-4469-8DD6-B447D0BB1CB0}">
      <dgm:prSet custT="1"/>
      <dgm:spPr>
        <a:xfrm>
          <a:off x="1247753" y="2517586"/>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6E113FA5-8B08-4AF0-B902-3EB520CB8DC2}">
      <dgm:prSet custT="1"/>
      <dgm:spPr>
        <a:xfrm>
          <a:off x="1724150" y="2149809"/>
          <a:ext cx="1227523" cy="1039979"/>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Font typeface="Symbol" panose="05050102010706020507" pitchFamily="18" charset="2"/>
            <a:buNone/>
          </a:pPr>
          <a:r>
            <a:rPr lang="en-GB" sz="1100" b="1">
              <a:solidFill>
                <a:sysClr val="window" lastClr="FFFFFF"/>
              </a:solidFill>
              <a:latin typeface="Calibri"/>
              <a:ea typeface="+mn-ea"/>
              <a:cs typeface="+mn-cs"/>
            </a:rPr>
            <a:t>10. Retrieve affected product and credit customers</a:t>
          </a:r>
          <a:endParaRPr lang="en-NZ" sz="1100">
            <a:solidFill>
              <a:sysClr val="window" lastClr="FFFFFF"/>
            </a:solidFill>
            <a:latin typeface="Calibri"/>
            <a:ea typeface="+mn-ea"/>
            <a:cs typeface="+mn-cs"/>
          </a:endParaRPr>
        </a:p>
        <a:p>
          <a:pPr>
            <a:buFont typeface="Symbol" panose="05050102010706020507" pitchFamily="18" charset="2"/>
            <a:buNone/>
          </a:pPr>
          <a:r>
            <a:rPr lang="en-GB" sz="1050" b="0">
              <a:solidFill>
                <a:sysClr val="window" lastClr="FFFFFF"/>
              </a:solidFill>
              <a:latin typeface="Calibri"/>
              <a:ea typeface="+mn-ea"/>
              <a:cs typeface="+mn-cs"/>
            </a:rPr>
            <a:t>- See 'handling instuctions' in Notification and Progress Reports</a:t>
          </a:r>
          <a:endParaRPr lang="en-GB" sz="1050" b="0">
            <a:solidFill>
              <a:srgbClr val="FFFF00"/>
            </a:solidFill>
            <a:latin typeface="Calibri"/>
            <a:ea typeface="+mn-ea"/>
            <a:cs typeface="+mn-cs"/>
          </a:endParaRPr>
        </a:p>
        <a:p>
          <a:pPr>
            <a:buFont typeface="Symbol" panose="05050102010706020507" pitchFamily="18" charset="2"/>
            <a:buNone/>
          </a:pPr>
          <a:r>
            <a:rPr lang="en-GB" sz="1050" b="0">
              <a:solidFill>
                <a:sysClr val="window" lastClr="FFFFFF"/>
              </a:solidFill>
              <a:latin typeface="Calibri"/>
              <a:ea typeface="+mn-ea"/>
              <a:cs typeface="+mn-cs"/>
            </a:rPr>
            <a:t>- Commence pick-up and credit process</a:t>
          </a:r>
          <a:endParaRPr lang="en-US" sz="1050" b="0">
            <a:solidFill>
              <a:sysClr val="window" lastClr="FFFFFF"/>
            </a:solidFill>
            <a:latin typeface="Calibri"/>
            <a:ea typeface="+mn-ea"/>
            <a:cs typeface="+mn-cs"/>
          </a:endParaRPr>
        </a:p>
      </dgm:t>
    </dgm:pt>
    <dgm:pt modelId="{11AC6F5C-69C7-4BD7-907D-CB796F0E4B08}" type="parTrans" cxnId="{898B63DE-6B71-4535-A8C3-7249DB76B892}">
      <dgm:prSet/>
      <dgm:spPr/>
      <dgm:t>
        <a:bodyPr/>
        <a:lstStyle/>
        <a:p>
          <a:endParaRPr lang="en-US" sz="3200"/>
        </a:p>
      </dgm:t>
    </dgm:pt>
    <dgm:pt modelId="{DA6AA846-2652-42E5-BF87-2E2028BAE7B6}" type="sibTrans" cxnId="{898B63DE-6B71-4535-A8C3-7249DB76B892}">
      <dgm:prSet custT="1"/>
      <dgm:spPr>
        <a:xfrm>
          <a:off x="2966285" y="2517586"/>
          <a:ext cx="447054"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67B8B07F-A37D-450D-BE27-2E24A112F281}">
      <dgm:prSet custT="1"/>
      <dgm:spPr>
        <a:xfrm>
          <a:off x="3442683" y="2301542"/>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lIns="0" rIns="0" bIns="0"/>
        <a:lstStyle/>
        <a:p>
          <a:pPr>
            <a:buFont typeface="Symbol" panose="05050102010706020507" pitchFamily="18" charset="2"/>
            <a:buNone/>
          </a:pPr>
          <a:r>
            <a:rPr lang="en-GB" sz="1100" b="1">
              <a:solidFill>
                <a:sysClr val="window" lastClr="FFFFFF"/>
              </a:solidFill>
              <a:latin typeface="Calibri"/>
              <a:ea typeface="+mn-ea"/>
              <a:cs typeface="+mn-cs"/>
            </a:rPr>
            <a:t>11. Begin collation of final number of products found and close out recall</a:t>
          </a:r>
          <a:endParaRPr lang="en-US" sz="1100">
            <a:solidFill>
              <a:sysClr val="window" lastClr="FFFFFF"/>
            </a:solidFill>
            <a:latin typeface="Calibri"/>
            <a:ea typeface="+mn-ea"/>
            <a:cs typeface="+mn-cs"/>
          </a:endParaRPr>
        </a:p>
      </dgm:t>
    </dgm:pt>
    <dgm:pt modelId="{1C918C60-42E0-4845-A54F-0539EADB4E12}" type="parTrans" cxnId="{35E12C00-9ACA-4CC9-8BA0-316278F15BA4}">
      <dgm:prSet/>
      <dgm:spPr/>
      <dgm:t>
        <a:bodyPr/>
        <a:lstStyle/>
        <a:p>
          <a:endParaRPr lang="en-US" sz="3200"/>
        </a:p>
      </dgm:t>
    </dgm:pt>
    <dgm:pt modelId="{13DFD191-2C17-48D6-B23D-2B590C53D68D}" type="sibTrans" cxnId="{35E12C00-9ACA-4CC9-8BA0-316278F15BA4}">
      <dgm:prSet custT="1"/>
      <dgm:spPr>
        <a:xfrm>
          <a:off x="4684818" y="2517586"/>
          <a:ext cx="447051" cy="304425"/>
        </a:xfrm>
        <a:solidFill>
          <a:srgbClr val="F79646">
            <a:lumMod val="75000"/>
          </a:srgbClr>
        </a:solidFill>
        <a:ln>
          <a:noFill/>
        </a:ln>
        <a:effectLst/>
      </dgm:spPr>
      <dgm:t>
        <a:bodyPr/>
        <a:lstStyle/>
        <a:p>
          <a:pPr>
            <a:buNone/>
          </a:pPr>
          <a:endParaRPr lang="en-US" sz="1000">
            <a:solidFill>
              <a:sysClr val="window" lastClr="FFFFFF"/>
            </a:solidFill>
            <a:latin typeface="Calibri"/>
            <a:ea typeface="+mn-ea"/>
            <a:cs typeface="+mn-cs"/>
          </a:endParaRPr>
        </a:p>
      </dgm:t>
    </dgm:pt>
    <dgm:pt modelId="{3F0EA24A-3413-4C22-9BDC-49A1704FDF4D}">
      <dgm:prSet custT="1"/>
      <dgm:spPr>
        <a:xfrm>
          <a:off x="5161211" y="2301542"/>
          <a:ext cx="1227523" cy="736513"/>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Font typeface="Symbol" panose="05050102010706020507" pitchFamily="18" charset="2"/>
            <a:buNone/>
          </a:pPr>
          <a:r>
            <a:rPr lang="en-GB" sz="1100" b="1">
              <a:solidFill>
                <a:sysClr val="window" lastClr="FFFFFF"/>
              </a:solidFill>
              <a:latin typeface="Calibri"/>
              <a:ea typeface="+mn-ea"/>
              <a:cs typeface="+mn-cs"/>
            </a:rPr>
            <a:t>12. Begin internal audit of cause and process</a:t>
          </a:r>
          <a:endParaRPr lang="en-US" sz="1100">
            <a:solidFill>
              <a:sysClr val="window" lastClr="FFFFFF"/>
            </a:solidFill>
            <a:latin typeface="Calibri"/>
            <a:ea typeface="+mn-ea"/>
            <a:cs typeface="+mn-cs"/>
          </a:endParaRPr>
        </a:p>
      </dgm:t>
    </dgm:pt>
    <dgm:pt modelId="{0A1B71A8-1170-4225-B86E-B5977F0C884A}" type="sibTrans" cxnId="{43F23E01-36FA-470A-B144-A4E187DBDF48}">
      <dgm:prSet/>
      <dgm:spPr/>
      <dgm:t>
        <a:bodyPr/>
        <a:lstStyle/>
        <a:p>
          <a:endParaRPr lang="en-US" sz="3200"/>
        </a:p>
      </dgm:t>
    </dgm:pt>
    <dgm:pt modelId="{8BD07CC1-51C2-469E-B3E6-80E5A9F114B8}" type="parTrans" cxnId="{43F23E01-36FA-470A-B144-A4E187DBDF48}">
      <dgm:prSet/>
      <dgm:spPr/>
      <dgm:t>
        <a:bodyPr/>
        <a:lstStyle/>
        <a:p>
          <a:endParaRPr lang="en-US" sz="3200"/>
        </a:p>
      </dgm:t>
    </dgm:pt>
    <dgm:pt modelId="{56B59DEB-9769-4F02-87F7-78A25F1CA0E9}" type="pres">
      <dgm:prSet presAssocID="{7A266D34-2DF1-4B0D-96CD-AEB180B7D82C}" presName="diagram" presStyleCnt="0">
        <dgm:presLayoutVars>
          <dgm:dir/>
          <dgm:resizeHandles val="exact"/>
        </dgm:presLayoutVars>
      </dgm:prSet>
      <dgm:spPr/>
      <dgm:t>
        <a:bodyPr/>
        <a:lstStyle/>
        <a:p>
          <a:endParaRPr lang="en-US"/>
        </a:p>
      </dgm:t>
    </dgm:pt>
    <dgm:pt modelId="{CEB6E19F-2181-4F1B-9C67-7CD30741E9B2}" type="pres">
      <dgm:prSet presAssocID="{66CCC04B-C599-4302-9F6B-EE8552FD7C44}" presName="node" presStyleLbl="node1" presStyleIdx="0" presStyleCnt="12">
        <dgm:presLayoutVars>
          <dgm:bulletEnabled val="1"/>
        </dgm:presLayoutVars>
      </dgm:prSet>
      <dgm:spPr>
        <a:prstGeom prst="roundRect">
          <a:avLst>
            <a:gd name="adj" fmla="val 10000"/>
          </a:avLst>
        </a:prstGeom>
      </dgm:spPr>
      <dgm:t>
        <a:bodyPr/>
        <a:lstStyle/>
        <a:p>
          <a:endParaRPr lang="en-US"/>
        </a:p>
      </dgm:t>
    </dgm:pt>
    <dgm:pt modelId="{F2F41925-75C6-469E-A986-AFE5FE49BA8A}" type="pres">
      <dgm:prSet presAssocID="{E02A57FE-874E-4FFF-9163-56976754E2AE}" presName="sibTrans" presStyleLbl="sibTrans2D1" presStyleIdx="0" presStyleCnt="11" custScaleX="171789"/>
      <dgm:spPr>
        <a:prstGeom prst="rightArrow">
          <a:avLst>
            <a:gd name="adj1" fmla="val 60000"/>
            <a:gd name="adj2" fmla="val 50000"/>
          </a:avLst>
        </a:prstGeom>
      </dgm:spPr>
      <dgm:t>
        <a:bodyPr/>
        <a:lstStyle/>
        <a:p>
          <a:endParaRPr lang="en-US"/>
        </a:p>
      </dgm:t>
    </dgm:pt>
    <dgm:pt modelId="{96A582BB-7EA1-4D50-8ACA-BB1A95A5A3DD}" type="pres">
      <dgm:prSet presAssocID="{E02A57FE-874E-4FFF-9163-56976754E2AE}" presName="connectorText" presStyleLbl="sibTrans2D1" presStyleIdx="0" presStyleCnt="11"/>
      <dgm:spPr/>
      <dgm:t>
        <a:bodyPr/>
        <a:lstStyle/>
        <a:p>
          <a:endParaRPr lang="en-US"/>
        </a:p>
      </dgm:t>
    </dgm:pt>
    <dgm:pt modelId="{E022418C-6992-482B-AA6B-BE762D072B33}" type="pres">
      <dgm:prSet presAssocID="{E22ACBEF-7907-462A-8EC0-5C313EC38D5B}" presName="node" presStyleLbl="node1" presStyleIdx="1" presStyleCnt="12">
        <dgm:presLayoutVars>
          <dgm:bulletEnabled val="1"/>
        </dgm:presLayoutVars>
      </dgm:prSet>
      <dgm:spPr>
        <a:prstGeom prst="roundRect">
          <a:avLst>
            <a:gd name="adj" fmla="val 10000"/>
          </a:avLst>
        </a:prstGeom>
      </dgm:spPr>
      <dgm:t>
        <a:bodyPr/>
        <a:lstStyle/>
        <a:p>
          <a:endParaRPr lang="en-US"/>
        </a:p>
      </dgm:t>
    </dgm:pt>
    <dgm:pt modelId="{E42884AC-2A62-4083-96F8-F754E25AC1F0}" type="pres">
      <dgm:prSet presAssocID="{78503207-298A-4EDA-A66C-DD24B90A9070}" presName="sibTrans" presStyleLbl="sibTrans2D1" presStyleIdx="1" presStyleCnt="11" custScaleX="171789"/>
      <dgm:spPr>
        <a:prstGeom prst="rightArrow">
          <a:avLst>
            <a:gd name="adj1" fmla="val 60000"/>
            <a:gd name="adj2" fmla="val 50000"/>
          </a:avLst>
        </a:prstGeom>
      </dgm:spPr>
      <dgm:t>
        <a:bodyPr/>
        <a:lstStyle/>
        <a:p>
          <a:endParaRPr lang="en-US"/>
        </a:p>
      </dgm:t>
    </dgm:pt>
    <dgm:pt modelId="{CF75813C-60C3-4EBD-B3DA-7872AE032244}" type="pres">
      <dgm:prSet presAssocID="{78503207-298A-4EDA-A66C-DD24B90A9070}" presName="connectorText" presStyleLbl="sibTrans2D1" presStyleIdx="1" presStyleCnt="11"/>
      <dgm:spPr/>
      <dgm:t>
        <a:bodyPr/>
        <a:lstStyle/>
        <a:p>
          <a:endParaRPr lang="en-US"/>
        </a:p>
      </dgm:t>
    </dgm:pt>
    <dgm:pt modelId="{B8A6111B-F7CC-4C09-B720-F8544A9D4CC2}" type="pres">
      <dgm:prSet presAssocID="{9BF04C8E-2AF9-427D-A406-9D87F6DC7C5E}" presName="node" presStyleLbl="node1" presStyleIdx="2" presStyleCnt="12">
        <dgm:presLayoutVars>
          <dgm:bulletEnabled val="1"/>
        </dgm:presLayoutVars>
      </dgm:prSet>
      <dgm:spPr>
        <a:prstGeom prst="roundRect">
          <a:avLst>
            <a:gd name="adj" fmla="val 10000"/>
          </a:avLst>
        </a:prstGeom>
      </dgm:spPr>
      <dgm:t>
        <a:bodyPr/>
        <a:lstStyle/>
        <a:p>
          <a:endParaRPr lang="en-US"/>
        </a:p>
      </dgm:t>
    </dgm:pt>
    <dgm:pt modelId="{CC4E3FEF-487A-4EFC-92AF-5E4322545163}" type="pres">
      <dgm:prSet presAssocID="{D68250CE-3342-4501-842C-350522114CDA}" presName="sibTrans" presStyleLbl="sibTrans2D1" presStyleIdx="2" presStyleCnt="11" custScaleX="171789"/>
      <dgm:spPr>
        <a:prstGeom prst="rightArrow">
          <a:avLst>
            <a:gd name="adj1" fmla="val 60000"/>
            <a:gd name="adj2" fmla="val 50000"/>
          </a:avLst>
        </a:prstGeom>
      </dgm:spPr>
      <dgm:t>
        <a:bodyPr/>
        <a:lstStyle/>
        <a:p>
          <a:endParaRPr lang="en-US"/>
        </a:p>
      </dgm:t>
    </dgm:pt>
    <dgm:pt modelId="{CAABFEB9-C1CB-4934-958A-A524261FEC93}" type="pres">
      <dgm:prSet presAssocID="{D68250CE-3342-4501-842C-350522114CDA}" presName="connectorText" presStyleLbl="sibTrans2D1" presStyleIdx="2" presStyleCnt="11"/>
      <dgm:spPr/>
      <dgm:t>
        <a:bodyPr/>
        <a:lstStyle/>
        <a:p>
          <a:endParaRPr lang="en-US"/>
        </a:p>
      </dgm:t>
    </dgm:pt>
    <dgm:pt modelId="{0E56968B-199E-4392-B3D1-B264C9BDCC69}" type="pres">
      <dgm:prSet presAssocID="{CE5D823F-905E-47D1-9A52-FA8E702867DE}" presName="node" presStyleLbl="node1" presStyleIdx="3" presStyleCnt="12" custLinFactNeighborY="471">
        <dgm:presLayoutVars>
          <dgm:bulletEnabled val="1"/>
        </dgm:presLayoutVars>
      </dgm:prSet>
      <dgm:spPr>
        <a:prstGeom prst="roundRect">
          <a:avLst>
            <a:gd name="adj" fmla="val 10000"/>
          </a:avLst>
        </a:prstGeom>
      </dgm:spPr>
      <dgm:t>
        <a:bodyPr/>
        <a:lstStyle/>
        <a:p>
          <a:endParaRPr lang="en-US"/>
        </a:p>
      </dgm:t>
    </dgm:pt>
    <dgm:pt modelId="{272320AC-D7EB-4330-8A6F-0343C28CD7F6}" type="pres">
      <dgm:prSet presAssocID="{2D1EDF3A-5863-4B8B-8DAE-53D30BC393CC}" presName="sibTrans" presStyleLbl="sibTrans2D1" presStyleIdx="3" presStyleCnt="11" custScaleX="188184"/>
      <dgm:spPr>
        <a:prstGeom prst="rightArrow">
          <a:avLst>
            <a:gd name="adj1" fmla="val 60000"/>
            <a:gd name="adj2" fmla="val 50000"/>
          </a:avLst>
        </a:prstGeom>
      </dgm:spPr>
      <dgm:t>
        <a:bodyPr/>
        <a:lstStyle/>
        <a:p>
          <a:endParaRPr lang="en-US"/>
        </a:p>
      </dgm:t>
    </dgm:pt>
    <dgm:pt modelId="{FA7771A7-DFA7-4AF5-8D60-0E7FEE074F48}" type="pres">
      <dgm:prSet presAssocID="{2D1EDF3A-5863-4B8B-8DAE-53D30BC393CC}" presName="connectorText" presStyleLbl="sibTrans2D1" presStyleIdx="3" presStyleCnt="11"/>
      <dgm:spPr/>
      <dgm:t>
        <a:bodyPr/>
        <a:lstStyle/>
        <a:p>
          <a:endParaRPr lang="en-US"/>
        </a:p>
      </dgm:t>
    </dgm:pt>
    <dgm:pt modelId="{5ADB5FE2-94D3-4C93-AB49-83E5DB7A2981}" type="pres">
      <dgm:prSet presAssocID="{D35CAF47-EBB9-454D-87E0-0E497105A3AF}" presName="node" presStyleLbl="node1" presStyleIdx="4" presStyleCnt="12" custScaleY="113698" custLinFactNeighborX="-229" custLinFactNeighborY="-34848">
        <dgm:presLayoutVars>
          <dgm:bulletEnabled val="1"/>
        </dgm:presLayoutVars>
      </dgm:prSet>
      <dgm:spPr>
        <a:prstGeom prst="roundRect">
          <a:avLst>
            <a:gd name="adj" fmla="val 10000"/>
          </a:avLst>
        </a:prstGeom>
      </dgm:spPr>
      <dgm:t>
        <a:bodyPr/>
        <a:lstStyle/>
        <a:p>
          <a:endParaRPr lang="en-US"/>
        </a:p>
      </dgm:t>
    </dgm:pt>
    <dgm:pt modelId="{28BF8518-56FD-4241-9B33-31BE60F96227}" type="pres">
      <dgm:prSet presAssocID="{53E0A52E-8237-495C-81CF-837BC4C12F7D}" presName="sibTrans" presStyleLbl="sibTrans2D1" presStyleIdx="4" presStyleCnt="11" custScaleX="171789"/>
      <dgm:spPr>
        <a:prstGeom prst="rightArrow">
          <a:avLst>
            <a:gd name="adj1" fmla="val 60000"/>
            <a:gd name="adj2" fmla="val 50000"/>
          </a:avLst>
        </a:prstGeom>
      </dgm:spPr>
      <dgm:t>
        <a:bodyPr/>
        <a:lstStyle/>
        <a:p>
          <a:endParaRPr lang="en-US"/>
        </a:p>
      </dgm:t>
    </dgm:pt>
    <dgm:pt modelId="{2A986536-680C-45B0-87BE-E9AD1BF07287}" type="pres">
      <dgm:prSet presAssocID="{53E0A52E-8237-495C-81CF-837BC4C12F7D}" presName="connectorText" presStyleLbl="sibTrans2D1" presStyleIdx="4" presStyleCnt="11"/>
      <dgm:spPr/>
      <dgm:t>
        <a:bodyPr/>
        <a:lstStyle/>
        <a:p>
          <a:endParaRPr lang="en-US"/>
        </a:p>
      </dgm:t>
    </dgm:pt>
    <dgm:pt modelId="{D425C351-D3EA-4CFE-B384-E373BA230255}" type="pres">
      <dgm:prSet presAssocID="{32CAE404-173B-48AE-BD60-502EFFF50C82}" presName="node" presStyleLbl="node1" presStyleIdx="5" presStyleCnt="12" custScaleY="126639" custLinFactNeighborX="-229" custLinFactNeighborY="-34848">
        <dgm:presLayoutVars>
          <dgm:bulletEnabled val="1"/>
        </dgm:presLayoutVars>
      </dgm:prSet>
      <dgm:spPr>
        <a:prstGeom prst="roundRect">
          <a:avLst>
            <a:gd name="adj" fmla="val 10000"/>
          </a:avLst>
        </a:prstGeom>
      </dgm:spPr>
      <dgm:t>
        <a:bodyPr/>
        <a:lstStyle/>
        <a:p>
          <a:endParaRPr lang="en-US"/>
        </a:p>
      </dgm:t>
    </dgm:pt>
    <dgm:pt modelId="{1CFBE50E-A4AA-490B-AC43-13BEAA8C365B}" type="pres">
      <dgm:prSet presAssocID="{85AB6084-57ED-43F6-83D6-C47DE22048B0}" presName="sibTrans" presStyleLbl="sibTrans2D1" presStyleIdx="5" presStyleCnt="11" custScaleX="171789"/>
      <dgm:spPr>
        <a:prstGeom prst="rightArrow">
          <a:avLst>
            <a:gd name="adj1" fmla="val 60000"/>
            <a:gd name="adj2" fmla="val 50000"/>
          </a:avLst>
        </a:prstGeom>
      </dgm:spPr>
      <dgm:t>
        <a:bodyPr/>
        <a:lstStyle/>
        <a:p>
          <a:endParaRPr lang="en-US"/>
        </a:p>
      </dgm:t>
    </dgm:pt>
    <dgm:pt modelId="{375E14FA-A452-4495-909F-1291246D9CCC}" type="pres">
      <dgm:prSet presAssocID="{85AB6084-57ED-43F6-83D6-C47DE22048B0}" presName="connectorText" presStyleLbl="sibTrans2D1" presStyleIdx="5" presStyleCnt="11"/>
      <dgm:spPr/>
      <dgm:t>
        <a:bodyPr/>
        <a:lstStyle/>
        <a:p>
          <a:endParaRPr lang="en-US"/>
        </a:p>
      </dgm:t>
    </dgm:pt>
    <dgm:pt modelId="{1576CC34-B856-4252-BD3B-2D7F063531BD}" type="pres">
      <dgm:prSet presAssocID="{CBF69B4B-F825-4A5F-B7D6-E9DC93BFBA26}" presName="node" presStyleLbl="node1" presStyleIdx="6" presStyleCnt="12" custLinFactNeighborX="-229" custLinFactNeighborY="-34848">
        <dgm:presLayoutVars>
          <dgm:bulletEnabled val="1"/>
        </dgm:presLayoutVars>
      </dgm:prSet>
      <dgm:spPr>
        <a:prstGeom prst="roundRect">
          <a:avLst>
            <a:gd name="adj" fmla="val 10000"/>
          </a:avLst>
        </a:prstGeom>
      </dgm:spPr>
      <dgm:t>
        <a:bodyPr/>
        <a:lstStyle/>
        <a:p>
          <a:endParaRPr lang="en-US"/>
        </a:p>
      </dgm:t>
    </dgm:pt>
    <dgm:pt modelId="{84E9981D-A914-4F45-A00B-A8B209047BD1}" type="pres">
      <dgm:prSet presAssocID="{08165F48-F378-407C-96C0-4373F18EA0F9}" presName="sibTrans" presStyleLbl="sibTrans2D1" presStyleIdx="6" presStyleCnt="11" custScaleX="171789"/>
      <dgm:spPr>
        <a:prstGeom prst="rightArrow">
          <a:avLst>
            <a:gd name="adj1" fmla="val 60000"/>
            <a:gd name="adj2" fmla="val 50000"/>
          </a:avLst>
        </a:prstGeom>
      </dgm:spPr>
      <dgm:t>
        <a:bodyPr/>
        <a:lstStyle/>
        <a:p>
          <a:endParaRPr lang="en-US"/>
        </a:p>
      </dgm:t>
    </dgm:pt>
    <dgm:pt modelId="{A448FEFE-CA93-42E8-AAD9-A527E421DA66}" type="pres">
      <dgm:prSet presAssocID="{08165F48-F378-407C-96C0-4373F18EA0F9}" presName="connectorText" presStyleLbl="sibTrans2D1" presStyleIdx="6" presStyleCnt="11"/>
      <dgm:spPr/>
      <dgm:t>
        <a:bodyPr/>
        <a:lstStyle/>
        <a:p>
          <a:endParaRPr lang="en-US"/>
        </a:p>
      </dgm:t>
    </dgm:pt>
    <dgm:pt modelId="{A475E985-690E-475E-950D-EB54CCD38411}" type="pres">
      <dgm:prSet presAssocID="{B608BE39-E742-483D-9438-9EFAD602DF1C}" presName="node" presStyleLbl="node1" presStyleIdx="7" presStyleCnt="12" custLinFactNeighborX="-229" custLinFactNeighborY="-34848">
        <dgm:presLayoutVars>
          <dgm:bulletEnabled val="1"/>
        </dgm:presLayoutVars>
      </dgm:prSet>
      <dgm:spPr>
        <a:prstGeom prst="roundRect">
          <a:avLst>
            <a:gd name="adj" fmla="val 10000"/>
          </a:avLst>
        </a:prstGeom>
      </dgm:spPr>
      <dgm:t>
        <a:bodyPr/>
        <a:lstStyle/>
        <a:p>
          <a:endParaRPr lang="en-US"/>
        </a:p>
      </dgm:t>
    </dgm:pt>
    <dgm:pt modelId="{307D97E6-3D76-4BE1-9521-B50974E1DE15}" type="pres">
      <dgm:prSet presAssocID="{2176D0F9-6696-471A-A86A-8CEA8301882A}" presName="sibTrans" presStyleLbl="sibTrans2D1" presStyleIdx="7" presStyleCnt="11" custScaleX="183211" custLinFactNeighborX="-7170" custLinFactNeighborY="5870"/>
      <dgm:spPr>
        <a:prstGeom prst="rightArrow">
          <a:avLst>
            <a:gd name="adj1" fmla="val 60000"/>
            <a:gd name="adj2" fmla="val 50000"/>
          </a:avLst>
        </a:prstGeom>
      </dgm:spPr>
      <dgm:t>
        <a:bodyPr/>
        <a:lstStyle/>
        <a:p>
          <a:endParaRPr lang="en-US"/>
        </a:p>
      </dgm:t>
    </dgm:pt>
    <dgm:pt modelId="{CAEC6C73-1672-435C-8F98-E891C2F625C1}" type="pres">
      <dgm:prSet presAssocID="{2176D0F9-6696-471A-A86A-8CEA8301882A}" presName="connectorText" presStyleLbl="sibTrans2D1" presStyleIdx="7" presStyleCnt="11"/>
      <dgm:spPr/>
      <dgm:t>
        <a:bodyPr/>
        <a:lstStyle/>
        <a:p>
          <a:endParaRPr lang="en-US"/>
        </a:p>
      </dgm:t>
    </dgm:pt>
    <dgm:pt modelId="{1D580312-DBF1-496E-90DD-DECA790EF6A9}" type="pres">
      <dgm:prSet presAssocID="{F286D1DD-719C-4981-9FA6-BA623C9BCE74}" presName="node" presStyleLbl="node1" presStyleIdx="8" presStyleCnt="12" custScaleY="142375" custLinFactNeighborX="229" custLinFactNeighborY="-72266">
        <dgm:presLayoutVars>
          <dgm:bulletEnabled val="1"/>
        </dgm:presLayoutVars>
      </dgm:prSet>
      <dgm:spPr>
        <a:prstGeom prst="roundRect">
          <a:avLst>
            <a:gd name="adj" fmla="val 10000"/>
          </a:avLst>
        </a:prstGeom>
      </dgm:spPr>
      <dgm:t>
        <a:bodyPr/>
        <a:lstStyle/>
        <a:p>
          <a:endParaRPr lang="en-US"/>
        </a:p>
      </dgm:t>
    </dgm:pt>
    <dgm:pt modelId="{C502FF1E-596A-4D52-907D-441E7978996A}" type="pres">
      <dgm:prSet presAssocID="{4876F412-10C7-4441-BAFC-2DAFBDC9259D}" presName="sibTrans" presStyleLbl="sibTrans2D1" presStyleIdx="8" presStyleCnt="11" custScaleX="171789"/>
      <dgm:spPr>
        <a:prstGeom prst="rightArrow">
          <a:avLst>
            <a:gd name="adj1" fmla="val 60000"/>
            <a:gd name="adj2" fmla="val 50000"/>
          </a:avLst>
        </a:prstGeom>
      </dgm:spPr>
      <dgm:t>
        <a:bodyPr/>
        <a:lstStyle/>
        <a:p>
          <a:endParaRPr lang="en-US"/>
        </a:p>
      </dgm:t>
    </dgm:pt>
    <dgm:pt modelId="{541674F7-9B3E-475A-8238-EF75B58991B9}" type="pres">
      <dgm:prSet presAssocID="{4876F412-10C7-4441-BAFC-2DAFBDC9259D}" presName="connectorText" presStyleLbl="sibTrans2D1" presStyleIdx="8" presStyleCnt="11"/>
      <dgm:spPr/>
      <dgm:t>
        <a:bodyPr/>
        <a:lstStyle/>
        <a:p>
          <a:endParaRPr lang="en-US"/>
        </a:p>
      </dgm:t>
    </dgm:pt>
    <dgm:pt modelId="{5C65E488-1938-4F9A-B92D-EF3F5FBABD93}" type="pres">
      <dgm:prSet presAssocID="{6E113FA5-8B08-4AF0-B902-3EB520CB8DC2}" presName="node" presStyleLbl="node1" presStyleIdx="9" presStyleCnt="12" custScaleY="141203" custLinFactNeighborX="229" custLinFactNeighborY="-72266">
        <dgm:presLayoutVars>
          <dgm:bulletEnabled val="1"/>
        </dgm:presLayoutVars>
      </dgm:prSet>
      <dgm:spPr>
        <a:prstGeom prst="roundRect">
          <a:avLst>
            <a:gd name="adj" fmla="val 10000"/>
          </a:avLst>
        </a:prstGeom>
      </dgm:spPr>
      <dgm:t>
        <a:bodyPr/>
        <a:lstStyle/>
        <a:p>
          <a:endParaRPr lang="en-US"/>
        </a:p>
      </dgm:t>
    </dgm:pt>
    <dgm:pt modelId="{D0CE4AF0-B97D-4F70-AB5E-892B606B6336}" type="pres">
      <dgm:prSet presAssocID="{DA6AA846-2652-42E5-BF87-2E2028BAE7B6}" presName="sibTrans" presStyleLbl="sibTrans2D1" presStyleIdx="9" presStyleCnt="11" custScaleX="171789"/>
      <dgm:spPr>
        <a:prstGeom prst="rightArrow">
          <a:avLst>
            <a:gd name="adj1" fmla="val 60000"/>
            <a:gd name="adj2" fmla="val 50000"/>
          </a:avLst>
        </a:prstGeom>
      </dgm:spPr>
      <dgm:t>
        <a:bodyPr/>
        <a:lstStyle/>
        <a:p>
          <a:endParaRPr lang="en-US"/>
        </a:p>
      </dgm:t>
    </dgm:pt>
    <dgm:pt modelId="{BDA0C67B-B7D2-40E2-82A0-E067BD891CCA}" type="pres">
      <dgm:prSet presAssocID="{DA6AA846-2652-42E5-BF87-2E2028BAE7B6}" presName="connectorText" presStyleLbl="sibTrans2D1" presStyleIdx="9" presStyleCnt="11"/>
      <dgm:spPr/>
      <dgm:t>
        <a:bodyPr/>
        <a:lstStyle/>
        <a:p>
          <a:endParaRPr lang="en-US"/>
        </a:p>
      </dgm:t>
    </dgm:pt>
    <dgm:pt modelId="{7EA6254D-F3BB-454E-80CF-70E339F840F6}" type="pres">
      <dgm:prSet presAssocID="{67B8B07F-A37D-450D-BE27-2E24A112F281}" presName="node" presStyleLbl="node1" presStyleIdx="10" presStyleCnt="12" custLinFactNeighborX="229" custLinFactNeighborY="-72266">
        <dgm:presLayoutVars>
          <dgm:bulletEnabled val="1"/>
        </dgm:presLayoutVars>
      </dgm:prSet>
      <dgm:spPr>
        <a:prstGeom prst="roundRect">
          <a:avLst>
            <a:gd name="adj" fmla="val 10000"/>
          </a:avLst>
        </a:prstGeom>
      </dgm:spPr>
      <dgm:t>
        <a:bodyPr/>
        <a:lstStyle/>
        <a:p>
          <a:endParaRPr lang="en-US"/>
        </a:p>
      </dgm:t>
    </dgm:pt>
    <dgm:pt modelId="{5A3B1FF5-0A01-4854-89F2-5585A0565376}" type="pres">
      <dgm:prSet presAssocID="{13DFD191-2C17-48D6-B23D-2B590C53D68D}" presName="sibTrans" presStyleLbl="sibTrans2D1" presStyleIdx="10" presStyleCnt="11" custScaleX="171789"/>
      <dgm:spPr>
        <a:prstGeom prst="rightArrow">
          <a:avLst>
            <a:gd name="adj1" fmla="val 60000"/>
            <a:gd name="adj2" fmla="val 50000"/>
          </a:avLst>
        </a:prstGeom>
      </dgm:spPr>
      <dgm:t>
        <a:bodyPr/>
        <a:lstStyle/>
        <a:p>
          <a:endParaRPr lang="en-US"/>
        </a:p>
      </dgm:t>
    </dgm:pt>
    <dgm:pt modelId="{4CA54F7F-38D0-4807-98E4-C3BD71639F04}" type="pres">
      <dgm:prSet presAssocID="{13DFD191-2C17-48D6-B23D-2B590C53D68D}" presName="connectorText" presStyleLbl="sibTrans2D1" presStyleIdx="10" presStyleCnt="11"/>
      <dgm:spPr/>
      <dgm:t>
        <a:bodyPr/>
        <a:lstStyle/>
        <a:p>
          <a:endParaRPr lang="en-US"/>
        </a:p>
      </dgm:t>
    </dgm:pt>
    <dgm:pt modelId="{AE41A79B-4E61-4AE1-8DEB-DF0818591BEC}" type="pres">
      <dgm:prSet presAssocID="{3F0EA24A-3413-4C22-9BDC-49A1704FDF4D}" presName="node" presStyleLbl="node1" presStyleIdx="11" presStyleCnt="12" custLinFactNeighborX="229" custLinFactNeighborY="-72266">
        <dgm:presLayoutVars>
          <dgm:bulletEnabled val="1"/>
        </dgm:presLayoutVars>
      </dgm:prSet>
      <dgm:spPr>
        <a:prstGeom prst="roundRect">
          <a:avLst>
            <a:gd name="adj" fmla="val 10000"/>
          </a:avLst>
        </a:prstGeom>
      </dgm:spPr>
      <dgm:t>
        <a:bodyPr/>
        <a:lstStyle/>
        <a:p>
          <a:endParaRPr lang="en-US"/>
        </a:p>
      </dgm:t>
    </dgm:pt>
  </dgm:ptLst>
  <dgm:cxnLst>
    <dgm:cxn modelId="{DCFE71B7-28DD-46BB-BBB5-6E2DC0BB9795}" srcId="{7A266D34-2DF1-4B0D-96CD-AEB180B7D82C}" destId="{66CCC04B-C599-4302-9F6B-EE8552FD7C44}" srcOrd="0" destOrd="0" parTransId="{BA0DA53F-ACB9-4F91-9745-70A75D4FB3EF}" sibTransId="{E02A57FE-874E-4FFF-9163-56976754E2AE}"/>
    <dgm:cxn modelId="{D2D6A870-6C13-4B92-BB3B-40CE2113CD77}" type="presOf" srcId="{2D1EDF3A-5863-4B8B-8DAE-53D30BC393CC}" destId="{FA7771A7-DFA7-4AF5-8D60-0E7FEE074F48}" srcOrd="1" destOrd="0" presId="urn:microsoft.com/office/officeart/2005/8/layout/process5"/>
    <dgm:cxn modelId="{4DBA0504-340B-40AC-AB53-F5862CE26E63}" type="presOf" srcId="{53E0A52E-8237-495C-81CF-837BC4C12F7D}" destId="{28BF8518-56FD-4241-9B33-31BE60F96227}" srcOrd="0" destOrd="0" presId="urn:microsoft.com/office/officeart/2005/8/layout/process5"/>
    <dgm:cxn modelId="{D0CB1EF1-7E4C-4469-8DD6-B447D0BB1CB0}" srcId="{7A266D34-2DF1-4B0D-96CD-AEB180B7D82C}" destId="{F286D1DD-719C-4981-9FA6-BA623C9BCE74}" srcOrd="8" destOrd="0" parTransId="{C36A42E6-CE4D-4CB2-AA37-57F5482DF05D}" sibTransId="{4876F412-10C7-4441-BAFC-2DAFBDC9259D}"/>
    <dgm:cxn modelId="{58C00255-C5EE-4FB7-B864-ADE3A1D10B3E}" srcId="{7A266D34-2DF1-4B0D-96CD-AEB180B7D82C}" destId="{E22ACBEF-7907-462A-8EC0-5C313EC38D5B}" srcOrd="1" destOrd="0" parTransId="{8560D009-7E5D-4BFA-9F78-150F138DDEA0}" sibTransId="{78503207-298A-4EDA-A66C-DD24B90A9070}"/>
    <dgm:cxn modelId="{D06A57B2-E838-4690-A0AF-48998E611899}" type="presOf" srcId="{D35CAF47-EBB9-454D-87E0-0E497105A3AF}" destId="{5ADB5FE2-94D3-4C93-AB49-83E5DB7A2981}" srcOrd="0" destOrd="0" presId="urn:microsoft.com/office/officeart/2005/8/layout/process5"/>
    <dgm:cxn modelId="{FDD1B2D4-6405-4B07-B4F5-01DFE81FC5A1}" type="presOf" srcId="{7A266D34-2DF1-4B0D-96CD-AEB180B7D82C}" destId="{56B59DEB-9769-4F02-87F7-78A25F1CA0E9}" srcOrd="0" destOrd="0" presId="urn:microsoft.com/office/officeart/2005/8/layout/process5"/>
    <dgm:cxn modelId="{6BB5E360-473F-45DB-83D6-77BEB9C1D555}" type="presOf" srcId="{E22ACBEF-7907-462A-8EC0-5C313EC38D5B}" destId="{E022418C-6992-482B-AA6B-BE762D072B33}" srcOrd="0" destOrd="0" presId="urn:microsoft.com/office/officeart/2005/8/layout/process5"/>
    <dgm:cxn modelId="{A5A5BA5B-F298-4643-9538-D9879D153596}" type="presOf" srcId="{2176D0F9-6696-471A-A86A-8CEA8301882A}" destId="{307D97E6-3D76-4BE1-9521-B50974E1DE15}" srcOrd="0" destOrd="0" presId="urn:microsoft.com/office/officeart/2005/8/layout/process5"/>
    <dgm:cxn modelId="{6335E922-EDA4-45E5-B185-3F121F46C5C5}" type="presOf" srcId="{DA6AA846-2652-42E5-BF87-2E2028BAE7B6}" destId="{BDA0C67B-B7D2-40E2-82A0-E067BD891CCA}" srcOrd="1" destOrd="0" presId="urn:microsoft.com/office/officeart/2005/8/layout/process5"/>
    <dgm:cxn modelId="{4B837FC3-D79C-49B8-9A10-290201635158}" type="presOf" srcId="{D68250CE-3342-4501-842C-350522114CDA}" destId="{CC4E3FEF-487A-4EFC-92AF-5E4322545163}" srcOrd="0" destOrd="0" presId="urn:microsoft.com/office/officeart/2005/8/layout/process5"/>
    <dgm:cxn modelId="{87CBAB26-65C1-49E2-AB27-7FDB14A70B59}" type="presOf" srcId="{2D1EDF3A-5863-4B8B-8DAE-53D30BC393CC}" destId="{272320AC-D7EB-4330-8A6F-0343C28CD7F6}" srcOrd="0" destOrd="0" presId="urn:microsoft.com/office/officeart/2005/8/layout/process5"/>
    <dgm:cxn modelId="{8A2B02C4-9ACD-4F1F-B4C1-297B87C63933}" type="presOf" srcId="{E02A57FE-874E-4FFF-9163-56976754E2AE}" destId="{F2F41925-75C6-469E-A986-AFE5FE49BA8A}" srcOrd="0" destOrd="0" presId="urn:microsoft.com/office/officeart/2005/8/layout/process5"/>
    <dgm:cxn modelId="{162B85C8-5600-4586-8F48-D36827843D5B}" type="presOf" srcId="{67B8B07F-A37D-450D-BE27-2E24A112F281}" destId="{7EA6254D-F3BB-454E-80CF-70E339F840F6}" srcOrd="0" destOrd="0" presId="urn:microsoft.com/office/officeart/2005/8/layout/process5"/>
    <dgm:cxn modelId="{21C37119-10A1-4211-853C-0E1315A72132}" type="presOf" srcId="{9BF04C8E-2AF9-427D-A406-9D87F6DC7C5E}" destId="{B8A6111B-F7CC-4C09-B720-F8544A9D4CC2}" srcOrd="0" destOrd="0" presId="urn:microsoft.com/office/officeart/2005/8/layout/process5"/>
    <dgm:cxn modelId="{8C13973D-59F2-4968-BDE1-8BD3140A86DF}" srcId="{7A266D34-2DF1-4B0D-96CD-AEB180B7D82C}" destId="{9BF04C8E-2AF9-427D-A406-9D87F6DC7C5E}" srcOrd="2" destOrd="0" parTransId="{F5B99946-A398-4EA9-AE2A-7A94A797E371}" sibTransId="{D68250CE-3342-4501-842C-350522114CDA}"/>
    <dgm:cxn modelId="{4FF44F60-0C2E-4D96-A1FF-E7E15E878217}" type="presOf" srcId="{08165F48-F378-407C-96C0-4373F18EA0F9}" destId="{A448FEFE-CA93-42E8-AAD9-A527E421DA66}" srcOrd="1" destOrd="0" presId="urn:microsoft.com/office/officeart/2005/8/layout/process5"/>
    <dgm:cxn modelId="{E506D119-511D-48F2-87A0-5B6D8069A7E5}" type="presOf" srcId="{08165F48-F378-407C-96C0-4373F18EA0F9}" destId="{84E9981D-A914-4F45-A00B-A8B209047BD1}" srcOrd="0" destOrd="0" presId="urn:microsoft.com/office/officeart/2005/8/layout/process5"/>
    <dgm:cxn modelId="{2DA2B955-6931-4EDC-8F4D-DAD3B590E45F}" type="presOf" srcId="{53E0A52E-8237-495C-81CF-837BC4C12F7D}" destId="{2A986536-680C-45B0-87BE-E9AD1BF07287}" srcOrd="1" destOrd="0" presId="urn:microsoft.com/office/officeart/2005/8/layout/process5"/>
    <dgm:cxn modelId="{6F6A47F3-DA9E-4457-85F0-E9DD4F109860}" type="presOf" srcId="{32CAE404-173B-48AE-BD60-502EFFF50C82}" destId="{D425C351-D3EA-4CFE-B384-E373BA230255}" srcOrd="0" destOrd="0" presId="urn:microsoft.com/office/officeart/2005/8/layout/process5"/>
    <dgm:cxn modelId="{1DDF5142-0A6D-4DAB-85CD-22918A95079F}" srcId="{7A266D34-2DF1-4B0D-96CD-AEB180B7D82C}" destId="{CBF69B4B-F825-4A5F-B7D6-E9DC93BFBA26}" srcOrd="6" destOrd="0" parTransId="{63ED1309-5720-41B2-8301-2E63B50432C4}" sibTransId="{08165F48-F378-407C-96C0-4373F18EA0F9}"/>
    <dgm:cxn modelId="{67DCF8C4-4EE6-410D-A34A-9E82423019B4}" type="presOf" srcId="{13DFD191-2C17-48D6-B23D-2B590C53D68D}" destId="{4CA54F7F-38D0-4807-98E4-C3BD71639F04}" srcOrd="1" destOrd="0" presId="urn:microsoft.com/office/officeart/2005/8/layout/process5"/>
    <dgm:cxn modelId="{23416CFA-F4C2-4799-A4DC-9AFCD3AF42AE}" srcId="{7A266D34-2DF1-4B0D-96CD-AEB180B7D82C}" destId="{D35CAF47-EBB9-454D-87E0-0E497105A3AF}" srcOrd="4" destOrd="0" parTransId="{62C26A28-606E-4582-B9A6-A80D5B839BFB}" sibTransId="{53E0A52E-8237-495C-81CF-837BC4C12F7D}"/>
    <dgm:cxn modelId="{2A7C1E34-7172-4DCC-BCDD-C46EC9671F7B}" type="presOf" srcId="{D68250CE-3342-4501-842C-350522114CDA}" destId="{CAABFEB9-C1CB-4934-958A-A524261FEC93}" srcOrd="1" destOrd="0" presId="urn:microsoft.com/office/officeart/2005/8/layout/process5"/>
    <dgm:cxn modelId="{35E12C00-9ACA-4CC9-8BA0-316278F15BA4}" srcId="{7A266D34-2DF1-4B0D-96CD-AEB180B7D82C}" destId="{67B8B07F-A37D-450D-BE27-2E24A112F281}" srcOrd="10" destOrd="0" parTransId="{1C918C60-42E0-4845-A54F-0539EADB4E12}" sibTransId="{13DFD191-2C17-48D6-B23D-2B590C53D68D}"/>
    <dgm:cxn modelId="{C8CFCA41-EFF5-4A75-AA4A-8F3073DD7F8E}" type="presOf" srcId="{13DFD191-2C17-48D6-B23D-2B590C53D68D}" destId="{5A3B1FF5-0A01-4854-89F2-5585A0565376}" srcOrd="0" destOrd="0" presId="urn:microsoft.com/office/officeart/2005/8/layout/process5"/>
    <dgm:cxn modelId="{CEF3983F-7756-43B8-BC0B-43439A90525D}" type="presOf" srcId="{85AB6084-57ED-43F6-83D6-C47DE22048B0}" destId="{1CFBE50E-A4AA-490B-AC43-13BEAA8C365B}" srcOrd="0" destOrd="0" presId="urn:microsoft.com/office/officeart/2005/8/layout/process5"/>
    <dgm:cxn modelId="{895D3E63-6CFF-4A74-9759-C2C61D463B19}" srcId="{7A266D34-2DF1-4B0D-96CD-AEB180B7D82C}" destId="{32CAE404-173B-48AE-BD60-502EFFF50C82}" srcOrd="5" destOrd="0" parTransId="{87B72E6D-B462-496B-9EFC-1F7143A1B083}" sibTransId="{85AB6084-57ED-43F6-83D6-C47DE22048B0}"/>
    <dgm:cxn modelId="{EF83690F-7B98-4810-93D1-2171C11E421F}" type="presOf" srcId="{CE5D823F-905E-47D1-9A52-FA8E702867DE}" destId="{0E56968B-199E-4392-B3D1-B264C9BDCC69}" srcOrd="0" destOrd="0" presId="urn:microsoft.com/office/officeart/2005/8/layout/process5"/>
    <dgm:cxn modelId="{B2AF468C-4578-479E-8F03-3A121B35A7FA}" type="presOf" srcId="{85AB6084-57ED-43F6-83D6-C47DE22048B0}" destId="{375E14FA-A452-4495-909F-1291246D9CCC}" srcOrd="1" destOrd="0" presId="urn:microsoft.com/office/officeart/2005/8/layout/process5"/>
    <dgm:cxn modelId="{3BFF49D8-09C1-4036-8446-CD8AA38BB3C1}" type="presOf" srcId="{3F0EA24A-3413-4C22-9BDC-49A1704FDF4D}" destId="{AE41A79B-4E61-4AE1-8DEB-DF0818591BEC}" srcOrd="0" destOrd="0" presId="urn:microsoft.com/office/officeart/2005/8/layout/process5"/>
    <dgm:cxn modelId="{87B49080-2249-4E28-8367-0AFEB3EAC921}" type="presOf" srcId="{4876F412-10C7-4441-BAFC-2DAFBDC9259D}" destId="{C502FF1E-596A-4D52-907D-441E7978996A}" srcOrd="0" destOrd="0" presId="urn:microsoft.com/office/officeart/2005/8/layout/process5"/>
    <dgm:cxn modelId="{19763E65-E1E6-405B-872D-0DFB971205C5}" type="presOf" srcId="{66CCC04B-C599-4302-9F6B-EE8552FD7C44}" destId="{CEB6E19F-2181-4F1B-9C67-7CD30741E9B2}" srcOrd="0" destOrd="0" presId="urn:microsoft.com/office/officeart/2005/8/layout/process5"/>
    <dgm:cxn modelId="{C85E45EB-DEA4-42D2-8D5C-19045C4CC962}" type="presOf" srcId="{B608BE39-E742-483D-9438-9EFAD602DF1C}" destId="{A475E985-690E-475E-950D-EB54CCD38411}" srcOrd="0" destOrd="0" presId="urn:microsoft.com/office/officeart/2005/8/layout/process5"/>
    <dgm:cxn modelId="{4B3DCC27-FAB9-4E12-875B-5A2C230F4EDC}" srcId="{7A266D34-2DF1-4B0D-96CD-AEB180B7D82C}" destId="{B608BE39-E742-483D-9438-9EFAD602DF1C}" srcOrd="7" destOrd="0" parTransId="{0FB6F285-C343-4BEC-A460-8FB9787FF6F8}" sibTransId="{2176D0F9-6696-471A-A86A-8CEA8301882A}"/>
    <dgm:cxn modelId="{05F1A1CC-81D8-42FE-8DD7-885F106BC917}" type="presOf" srcId="{6E113FA5-8B08-4AF0-B902-3EB520CB8DC2}" destId="{5C65E488-1938-4F9A-B92D-EF3F5FBABD93}" srcOrd="0" destOrd="0" presId="urn:microsoft.com/office/officeart/2005/8/layout/process5"/>
    <dgm:cxn modelId="{AA950A66-36DC-4E6F-BA41-DEAB2A28D93B}" type="presOf" srcId="{4876F412-10C7-4441-BAFC-2DAFBDC9259D}" destId="{541674F7-9B3E-475A-8238-EF75B58991B9}" srcOrd="1" destOrd="0" presId="urn:microsoft.com/office/officeart/2005/8/layout/process5"/>
    <dgm:cxn modelId="{43F23E01-36FA-470A-B144-A4E187DBDF48}" srcId="{7A266D34-2DF1-4B0D-96CD-AEB180B7D82C}" destId="{3F0EA24A-3413-4C22-9BDC-49A1704FDF4D}" srcOrd="11" destOrd="0" parTransId="{8BD07CC1-51C2-469E-B3E6-80E5A9F114B8}" sibTransId="{0A1B71A8-1170-4225-B86E-B5977F0C884A}"/>
    <dgm:cxn modelId="{75AF2138-0BD6-45BA-94F8-A1799D546602}" srcId="{7A266D34-2DF1-4B0D-96CD-AEB180B7D82C}" destId="{CE5D823F-905E-47D1-9A52-FA8E702867DE}" srcOrd="3" destOrd="0" parTransId="{9A85AB54-5B4E-4F68-867E-159A4C76E027}" sibTransId="{2D1EDF3A-5863-4B8B-8DAE-53D30BC393CC}"/>
    <dgm:cxn modelId="{5D3ECC45-2990-42DB-A135-81A25A297971}" type="presOf" srcId="{78503207-298A-4EDA-A66C-DD24B90A9070}" destId="{CF75813C-60C3-4EBD-B3DA-7872AE032244}" srcOrd="1" destOrd="0" presId="urn:microsoft.com/office/officeart/2005/8/layout/process5"/>
    <dgm:cxn modelId="{898B63DE-6B71-4535-A8C3-7249DB76B892}" srcId="{7A266D34-2DF1-4B0D-96CD-AEB180B7D82C}" destId="{6E113FA5-8B08-4AF0-B902-3EB520CB8DC2}" srcOrd="9" destOrd="0" parTransId="{11AC6F5C-69C7-4BD7-907D-CB796F0E4B08}" sibTransId="{DA6AA846-2652-42E5-BF87-2E2028BAE7B6}"/>
    <dgm:cxn modelId="{3DAD428B-B18D-4657-803F-B504A8AA0C73}" type="presOf" srcId="{2176D0F9-6696-471A-A86A-8CEA8301882A}" destId="{CAEC6C73-1672-435C-8F98-E891C2F625C1}" srcOrd="1" destOrd="0" presId="urn:microsoft.com/office/officeart/2005/8/layout/process5"/>
    <dgm:cxn modelId="{8557D070-04C2-4E88-B47A-C32C7559E8CC}" type="presOf" srcId="{CBF69B4B-F825-4A5F-B7D6-E9DC93BFBA26}" destId="{1576CC34-B856-4252-BD3B-2D7F063531BD}" srcOrd="0" destOrd="0" presId="urn:microsoft.com/office/officeart/2005/8/layout/process5"/>
    <dgm:cxn modelId="{092564FA-BDD7-41BD-B2E6-2D12AEC4E3B2}" type="presOf" srcId="{78503207-298A-4EDA-A66C-DD24B90A9070}" destId="{E42884AC-2A62-4083-96F8-F754E25AC1F0}" srcOrd="0" destOrd="0" presId="urn:microsoft.com/office/officeart/2005/8/layout/process5"/>
    <dgm:cxn modelId="{DF2EF448-DFCA-46E2-A7E5-C1B63EE2616A}" type="presOf" srcId="{E02A57FE-874E-4FFF-9163-56976754E2AE}" destId="{96A582BB-7EA1-4D50-8ACA-BB1A95A5A3DD}" srcOrd="1" destOrd="0" presId="urn:microsoft.com/office/officeart/2005/8/layout/process5"/>
    <dgm:cxn modelId="{26376A80-4930-408E-8057-7CA50717027E}" type="presOf" srcId="{F286D1DD-719C-4981-9FA6-BA623C9BCE74}" destId="{1D580312-DBF1-496E-90DD-DECA790EF6A9}" srcOrd="0" destOrd="0" presId="urn:microsoft.com/office/officeart/2005/8/layout/process5"/>
    <dgm:cxn modelId="{3BD1D3E4-4174-423D-AF90-D7AAF6591B05}" type="presOf" srcId="{DA6AA846-2652-42E5-BF87-2E2028BAE7B6}" destId="{D0CE4AF0-B97D-4F70-AB5E-892B606B6336}" srcOrd="0" destOrd="0" presId="urn:microsoft.com/office/officeart/2005/8/layout/process5"/>
    <dgm:cxn modelId="{6D269A1C-AA66-4162-86D5-02852CA2F7D7}" type="presParOf" srcId="{56B59DEB-9769-4F02-87F7-78A25F1CA0E9}" destId="{CEB6E19F-2181-4F1B-9C67-7CD30741E9B2}" srcOrd="0" destOrd="0" presId="urn:microsoft.com/office/officeart/2005/8/layout/process5"/>
    <dgm:cxn modelId="{E683827A-9BA6-452A-A77E-417E45F5C854}" type="presParOf" srcId="{56B59DEB-9769-4F02-87F7-78A25F1CA0E9}" destId="{F2F41925-75C6-469E-A986-AFE5FE49BA8A}" srcOrd="1" destOrd="0" presId="urn:microsoft.com/office/officeart/2005/8/layout/process5"/>
    <dgm:cxn modelId="{B3744957-070B-40D2-9504-AFBDC9760D68}" type="presParOf" srcId="{F2F41925-75C6-469E-A986-AFE5FE49BA8A}" destId="{96A582BB-7EA1-4D50-8ACA-BB1A95A5A3DD}" srcOrd="0" destOrd="0" presId="urn:microsoft.com/office/officeart/2005/8/layout/process5"/>
    <dgm:cxn modelId="{E1AA14E9-FC33-4A7B-A4B5-70E1688EB523}" type="presParOf" srcId="{56B59DEB-9769-4F02-87F7-78A25F1CA0E9}" destId="{E022418C-6992-482B-AA6B-BE762D072B33}" srcOrd="2" destOrd="0" presId="urn:microsoft.com/office/officeart/2005/8/layout/process5"/>
    <dgm:cxn modelId="{D421FDBA-1748-4C93-961C-53EEF35AE759}" type="presParOf" srcId="{56B59DEB-9769-4F02-87F7-78A25F1CA0E9}" destId="{E42884AC-2A62-4083-96F8-F754E25AC1F0}" srcOrd="3" destOrd="0" presId="urn:microsoft.com/office/officeart/2005/8/layout/process5"/>
    <dgm:cxn modelId="{7850A987-43D0-46F6-93D4-9E610B672A1F}" type="presParOf" srcId="{E42884AC-2A62-4083-96F8-F754E25AC1F0}" destId="{CF75813C-60C3-4EBD-B3DA-7872AE032244}" srcOrd="0" destOrd="0" presId="urn:microsoft.com/office/officeart/2005/8/layout/process5"/>
    <dgm:cxn modelId="{3A282A01-4694-404C-9EDF-C28EC299D01B}" type="presParOf" srcId="{56B59DEB-9769-4F02-87F7-78A25F1CA0E9}" destId="{B8A6111B-F7CC-4C09-B720-F8544A9D4CC2}" srcOrd="4" destOrd="0" presId="urn:microsoft.com/office/officeart/2005/8/layout/process5"/>
    <dgm:cxn modelId="{8A39C1A1-A8A8-4A1D-8FC8-8B7202D030DC}" type="presParOf" srcId="{56B59DEB-9769-4F02-87F7-78A25F1CA0E9}" destId="{CC4E3FEF-487A-4EFC-92AF-5E4322545163}" srcOrd="5" destOrd="0" presId="urn:microsoft.com/office/officeart/2005/8/layout/process5"/>
    <dgm:cxn modelId="{041D2955-0CEE-4A5F-9E11-260C5FB0A70B}" type="presParOf" srcId="{CC4E3FEF-487A-4EFC-92AF-5E4322545163}" destId="{CAABFEB9-C1CB-4934-958A-A524261FEC93}" srcOrd="0" destOrd="0" presId="urn:microsoft.com/office/officeart/2005/8/layout/process5"/>
    <dgm:cxn modelId="{16D675E4-7460-4E67-AEA4-AA0B03E411F2}" type="presParOf" srcId="{56B59DEB-9769-4F02-87F7-78A25F1CA0E9}" destId="{0E56968B-199E-4392-B3D1-B264C9BDCC69}" srcOrd="6" destOrd="0" presId="urn:microsoft.com/office/officeart/2005/8/layout/process5"/>
    <dgm:cxn modelId="{E416102F-0421-4C29-AF8F-C5ACC17A6264}" type="presParOf" srcId="{56B59DEB-9769-4F02-87F7-78A25F1CA0E9}" destId="{272320AC-D7EB-4330-8A6F-0343C28CD7F6}" srcOrd="7" destOrd="0" presId="urn:microsoft.com/office/officeart/2005/8/layout/process5"/>
    <dgm:cxn modelId="{5D259E09-A197-4FEB-B291-68FB93705C04}" type="presParOf" srcId="{272320AC-D7EB-4330-8A6F-0343C28CD7F6}" destId="{FA7771A7-DFA7-4AF5-8D60-0E7FEE074F48}" srcOrd="0" destOrd="0" presId="urn:microsoft.com/office/officeart/2005/8/layout/process5"/>
    <dgm:cxn modelId="{36CAE706-E75D-427D-93D2-31284D5D4FE1}" type="presParOf" srcId="{56B59DEB-9769-4F02-87F7-78A25F1CA0E9}" destId="{5ADB5FE2-94D3-4C93-AB49-83E5DB7A2981}" srcOrd="8" destOrd="0" presId="urn:microsoft.com/office/officeart/2005/8/layout/process5"/>
    <dgm:cxn modelId="{93D6B876-7097-4877-B07A-938D623DC411}" type="presParOf" srcId="{56B59DEB-9769-4F02-87F7-78A25F1CA0E9}" destId="{28BF8518-56FD-4241-9B33-31BE60F96227}" srcOrd="9" destOrd="0" presId="urn:microsoft.com/office/officeart/2005/8/layout/process5"/>
    <dgm:cxn modelId="{1AD18F74-1790-4E82-93D1-F1E782DBAAD3}" type="presParOf" srcId="{28BF8518-56FD-4241-9B33-31BE60F96227}" destId="{2A986536-680C-45B0-87BE-E9AD1BF07287}" srcOrd="0" destOrd="0" presId="urn:microsoft.com/office/officeart/2005/8/layout/process5"/>
    <dgm:cxn modelId="{BAA561CA-6F90-47C6-A360-9ECDD35104FF}" type="presParOf" srcId="{56B59DEB-9769-4F02-87F7-78A25F1CA0E9}" destId="{D425C351-D3EA-4CFE-B384-E373BA230255}" srcOrd="10" destOrd="0" presId="urn:microsoft.com/office/officeart/2005/8/layout/process5"/>
    <dgm:cxn modelId="{AE997466-49E1-4479-B9BA-F3433718496A}" type="presParOf" srcId="{56B59DEB-9769-4F02-87F7-78A25F1CA0E9}" destId="{1CFBE50E-A4AA-490B-AC43-13BEAA8C365B}" srcOrd="11" destOrd="0" presId="urn:microsoft.com/office/officeart/2005/8/layout/process5"/>
    <dgm:cxn modelId="{BE433194-9D58-485A-8EC8-A864A317E69E}" type="presParOf" srcId="{1CFBE50E-A4AA-490B-AC43-13BEAA8C365B}" destId="{375E14FA-A452-4495-909F-1291246D9CCC}" srcOrd="0" destOrd="0" presId="urn:microsoft.com/office/officeart/2005/8/layout/process5"/>
    <dgm:cxn modelId="{21FFDF18-EC15-4D6A-8C60-DC5253D75A4C}" type="presParOf" srcId="{56B59DEB-9769-4F02-87F7-78A25F1CA0E9}" destId="{1576CC34-B856-4252-BD3B-2D7F063531BD}" srcOrd="12" destOrd="0" presId="urn:microsoft.com/office/officeart/2005/8/layout/process5"/>
    <dgm:cxn modelId="{15FAB390-D944-4B5C-AEC3-9756344E5889}" type="presParOf" srcId="{56B59DEB-9769-4F02-87F7-78A25F1CA0E9}" destId="{84E9981D-A914-4F45-A00B-A8B209047BD1}" srcOrd="13" destOrd="0" presId="urn:microsoft.com/office/officeart/2005/8/layout/process5"/>
    <dgm:cxn modelId="{C45689E0-799D-40FD-A44C-237CFF5225F9}" type="presParOf" srcId="{84E9981D-A914-4F45-A00B-A8B209047BD1}" destId="{A448FEFE-CA93-42E8-AAD9-A527E421DA66}" srcOrd="0" destOrd="0" presId="urn:microsoft.com/office/officeart/2005/8/layout/process5"/>
    <dgm:cxn modelId="{311D019D-27B5-4DCD-B537-EDF251FDA2E3}" type="presParOf" srcId="{56B59DEB-9769-4F02-87F7-78A25F1CA0E9}" destId="{A475E985-690E-475E-950D-EB54CCD38411}" srcOrd="14" destOrd="0" presId="urn:microsoft.com/office/officeart/2005/8/layout/process5"/>
    <dgm:cxn modelId="{3171D69E-2023-4D2D-8606-19A09F083587}" type="presParOf" srcId="{56B59DEB-9769-4F02-87F7-78A25F1CA0E9}" destId="{307D97E6-3D76-4BE1-9521-B50974E1DE15}" srcOrd="15" destOrd="0" presId="urn:microsoft.com/office/officeart/2005/8/layout/process5"/>
    <dgm:cxn modelId="{505E997D-F21B-466C-AC45-2B7023B74EE7}" type="presParOf" srcId="{307D97E6-3D76-4BE1-9521-B50974E1DE15}" destId="{CAEC6C73-1672-435C-8F98-E891C2F625C1}" srcOrd="0" destOrd="0" presId="urn:microsoft.com/office/officeart/2005/8/layout/process5"/>
    <dgm:cxn modelId="{5F0720D6-F228-4D4E-8BCF-CFBE2CC4D8A4}" type="presParOf" srcId="{56B59DEB-9769-4F02-87F7-78A25F1CA0E9}" destId="{1D580312-DBF1-496E-90DD-DECA790EF6A9}" srcOrd="16" destOrd="0" presId="urn:microsoft.com/office/officeart/2005/8/layout/process5"/>
    <dgm:cxn modelId="{2ECAAF08-1AB7-417F-A9D2-D295DB90EE5C}" type="presParOf" srcId="{56B59DEB-9769-4F02-87F7-78A25F1CA0E9}" destId="{C502FF1E-596A-4D52-907D-441E7978996A}" srcOrd="17" destOrd="0" presId="urn:microsoft.com/office/officeart/2005/8/layout/process5"/>
    <dgm:cxn modelId="{242C749C-513E-4B01-9D26-2767100F1CC2}" type="presParOf" srcId="{C502FF1E-596A-4D52-907D-441E7978996A}" destId="{541674F7-9B3E-475A-8238-EF75B58991B9}" srcOrd="0" destOrd="0" presId="urn:microsoft.com/office/officeart/2005/8/layout/process5"/>
    <dgm:cxn modelId="{02B0566E-8D25-4D8F-B80D-285F76173AF0}" type="presParOf" srcId="{56B59DEB-9769-4F02-87F7-78A25F1CA0E9}" destId="{5C65E488-1938-4F9A-B92D-EF3F5FBABD93}" srcOrd="18" destOrd="0" presId="urn:microsoft.com/office/officeart/2005/8/layout/process5"/>
    <dgm:cxn modelId="{A81A6003-A741-4667-8064-59909AADA3B2}" type="presParOf" srcId="{56B59DEB-9769-4F02-87F7-78A25F1CA0E9}" destId="{D0CE4AF0-B97D-4F70-AB5E-892B606B6336}" srcOrd="19" destOrd="0" presId="urn:microsoft.com/office/officeart/2005/8/layout/process5"/>
    <dgm:cxn modelId="{8441BB36-9116-4652-953E-55CBBBFFFD8C}" type="presParOf" srcId="{D0CE4AF0-B97D-4F70-AB5E-892B606B6336}" destId="{BDA0C67B-B7D2-40E2-82A0-E067BD891CCA}" srcOrd="0" destOrd="0" presId="urn:microsoft.com/office/officeart/2005/8/layout/process5"/>
    <dgm:cxn modelId="{62A6B66F-145B-4620-ACDF-2B047D6F14F4}" type="presParOf" srcId="{56B59DEB-9769-4F02-87F7-78A25F1CA0E9}" destId="{7EA6254D-F3BB-454E-80CF-70E339F840F6}" srcOrd="20" destOrd="0" presId="urn:microsoft.com/office/officeart/2005/8/layout/process5"/>
    <dgm:cxn modelId="{AEADA349-D230-43C4-AC74-92BF812075F5}" type="presParOf" srcId="{56B59DEB-9769-4F02-87F7-78A25F1CA0E9}" destId="{5A3B1FF5-0A01-4854-89F2-5585A0565376}" srcOrd="21" destOrd="0" presId="urn:microsoft.com/office/officeart/2005/8/layout/process5"/>
    <dgm:cxn modelId="{AECD8D2B-3C15-491F-81C5-3927BA72E82E}" type="presParOf" srcId="{5A3B1FF5-0A01-4854-89F2-5585A0565376}" destId="{4CA54F7F-38D0-4807-98E4-C3BD71639F04}" srcOrd="0" destOrd="0" presId="urn:microsoft.com/office/officeart/2005/8/layout/process5"/>
    <dgm:cxn modelId="{5EF8BDE3-55F5-479F-88AC-0712F0978BE7}" type="presParOf" srcId="{56B59DEB-9769-4F02-87F7-78A25F1CA0E9}" destId="{AE41A79B-4E61-4AE1-8DEB-DF0818591BEC}" srcOrd="22"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A02BA6-8FE5-4059-89AD-0724287ABA76}">
      <dsp:nvSpPr>
        <dsp:cNvPr id="0" name=""/>
        <dsp:cNvSpPr/>
      </dsp:nvSpPr>
      <dsp:spPr>
        <a:xfrm>
          <a:off x="5596" y="13551"/>
          <a:ext cx="1672785" cy="2010681"/>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1. Receive notification of product fault from supplier via </a:t>
          </a:r>
          <a:r>
            <a:rPr lang="en-US" sz="1600" b="1" kern="1200">
              <a:solidFill>
                <a:sysClr val="window" lastClr="FFFFFF"/>
              </a:solidFill>
              <a:latin typeface="Calibri"/>
              <a:ea typeface="+mn-ea"/>
              <a:cs typeface="+mn-cs"/>
            </a:rPr>
            <a:t>ProductRecallNZ</a:t>
          </a:r>
        </a:p>
      </dsp:txBody>
      <dsp:txXfrm>
        <a:off x="54590" y="62545"/>
        <a:ext cx="1574797" cy="1912693"/>
      </dsp:txXfrm>
    </dsp:sp>
    <dsp:sp modelId="{87FB8F3E-2601-455D-9D4F-C957080D72A1}">
      <dsp:nvSpPr>
        <dsp:cNvPr id="0" name=""/>
        <dsp:cNvSpPr/>
      </dsp:nvSpPr>
      <dsp:spPr>
        <a:xfrm>
          <a:off x="1751744" y="811467"/>
          <a:ext cx="542464" cy="414850"/>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buNone/>
          </a:pPr>
          <a:endParaRPr lang="en-US" sz="1300" kern="1200">
            <a:solidFill>
              <a:sysClr val="window" lastClr="FFFFFF"/>
            </a:solidFill>
            <a:latin typeface="Calibri"/>
            <a:ea typeface="+mn-ea"/>
            <a:cs typeface="+mn-cs"/>
          </a:endParaRPr>
        </a:p>
      </dsp:txBody>
      <dsp:txXfrm>
        <a:off x="1751744" y="894437"/>
        <a:ext cx="418009" cy="248910"/>
      </dsp:txXfrm>
    </dsp:sp>
    <dsp:sp modelId="{32D2851A-1EF0-483D-A690-66B42FAD9C91}">
      <dsp:nvSpPr>
        <dsp:cNvPr id="0" name=""/>
        <dsp:cNvSpPr/>
      </dsp:nvSpPr>
      <dsp:spPr>
        <a:xfrm>
          <a:off x="2347497" y="13551"/>
          <a:ext cx="1672785" cy="2010681"/>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buNone/>
          </a:pPr>
          <a:r>
            <a:rPr lang="en-US" sz="1800" kern="1200">
              <a:solidFill>
                <a:sysClr val="window" lastClr="FFFFFF"/>
              </a:solidFill>
              <a:latin typeface="Calibri"/>
              <a:ea typeface="+mn-ea"/>
              <a:cs typeface="+mn-cs"/>
            </a:rPr>
            <a:t>2</a:t>
          </a:r>
          <a:r>
            <a:rPr lang="en-US" sz="1800" kern="1200">
              <a:latin typeface="Calibri" panose="020F0502020204030204" pitchFamily="34" charset="0"/>
              <a:cs typeface="Calibri" panose="020F0502020204030204" pitchFamily="34" charset="0"/>
            </a:rPr>
            <a:t>. Ensure affected product is identified and isolated at all sites and locations</a:t>
          </a:r>
          <a:endParaRPr lang="en-US" sz="1800" i="1" kern="1200">
            <a:solidFill>
              <a:sysClr val="window" lastClr="FFFFFF"/>
            </a:solidFill>
            <a:latin typeface="Calibri"/>
            <a:ea typeface="+mn-ea"/>
            <a:cs typeface="+mn-cs"/>
          </a:endParaRPr>
        </a:p>
      </dsp:txBody>
      <dsp:txXfrm>
        <a:off x="2396491" y="62545"/>
        <a:ext cx="1574797" cy="1912693"/>
      </dsp:txXfrm>
    </dsp:sp>
    <dsp:sp modelId="{DDDFA361-0A31-47DD-916F-79057100CEED}">
      <dsp:nvSpPr>
        <dsp:cNvPr id="0" name=""/>
        <dsp:cNvSpPr/>
      </dsp:nvSpPr>
      <dsp:spPr>
        <a:xfrm rot="20046">
          <a:off x="4087137" y="818299"/>
          <a:ext cx="537065" cy="414850"/>
        </a:xfrm>
        <a:prstGeom prst="rightArrow">
          <a:avLst>
            <a:gd name="adj1" fmla="val 60000"/>
            <a:gd name="adj2" fmla="val 50000"/>
          </a:avLst>
        </a:prstGeom>
        <a:solidFill>
          <a:srgbClr val="E46C0A"/>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4087138" y="900906"/>
        <a:ext cx="412610" cy="248910"/>
      </dsp:txXfrm>
    </dsp:sp>
    <dsp:sp modelId="{6D44FF4D-0C93-440F-B7A9-5070A1F24F71}">
      <dsp:nvSpPr>
        <dsp:cNvPr id="0" name=""/>
        <dsp:cNvSpPr/>
      </dsp:nvSpPr>
      <dsp:spPr>
        <a:xfrm>
          <a:off x="4671521" y="27103"/>
          <a:ext cx="1672785" cy="2010681"/>
        </a:xfrm>
        <a:prstGeom prst="roundRect">
          <a:avLst>
            <a:gd name="adj" fmla="val 10000"/>
          </a:avLst>
        </a:prstGeom>
        <a:solidFill>
          <a:srgbClr val="1F497D"/>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Calibri" panose="020F0502020204030204" pitchFamily="34" charset="0"/>
              <a:cs typeface="Calibri" panose="020F0502020204030204" pitchFamily="34" charset="0"/>
            </a:rPr>
            <a:t>3. </a:t>
          </a:r>
          <a:r>
            <a:rPr lang="en-US" sz="1600" kern="1200">
              <a:solidFill>
                <a:sysClr val="window" lastClr="FFFFFF"/>
              </a:solidFill>
              <a:latin typeface="Calibri"/>
              <a:ea typeface="+mn-ea"/>
              <a:cs typeface="+mn-cs"/>
            </a:rPr>
            <a:t>Follow </a:t>
          </a:r>
          <a:r>
            <a:rPr lang="en-US" sz="1600" b="1" kern="1200">
              <a:solidFill>
                <a:sysClr val="window" lastClr="FFFFFF"/>
              </a:solidFill>
              <a:latin typeface="Calibri"/>
              <a:ea typeface="+mn-ea"/>
              <a:cs typeface="+mn-cs"/>
            </a:rPr>
            <a:t>Step 2</a:t>
          </a:r>
          <a:r>
            <a:rPr lang="en-US" sz="1600" kern="1200">
              <a:solidFill>
                <a:sysClr val="window" lastClr="FFFFFF"/>
              </a:solidFill>
              <a:latin typeface="Calibri"/>
              <a:ea typeface="+mn-ea"/>
              <a:cs typeface="+mn-cs"/>
            </a:rPr>
            <a:t> of Section 8.2 below.  </a:t>
          </a:r>
          <a:r>
            <a:rPr lang="en-US" sz="1600" i="1" kern="1200">
              <a:solidFill>
                <a:sysClr val="window" lastClr="FFFFFF"/>
              </a:solidFill>
              <a:latin typeface="Calibri"/>
              <a:ea typeface="+mn-ea"/>
              <a:cs typeface="+mn-cs"/>
            </a:rPr>
            <a:t>Be aware that a fault in a supplier product could affect more than 1 of your products.</a:t>
          </a:r>
          <a:endParaRPr lang="en-US" sz="1600" kern="1200">
            <a:latin typeface="Calibri" panose="020F0502020204030204" pitchFamily="34" charset="0"/>
            <a:cs typeface="Calibri" panose="020F0502020204030204" pitchFamily="34" charset="0"/>
          </a:endParaRPr>
        </a:p>
      </dsp:txBody>
      <dsp:txXfrm>
        <a:off x="4720515" y="76097"/>
        <a:ext cx="1574797" cy="19126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6E19F-2181-4F1B-9C67-7CD30741E9B2}">
      <dsp:nvSpPr>
        <dsp:cNvPr id="0" name=""/>
        <dsp:cNvSpPr/>
      </dsp:nvSpPr>
      <dsp:spPr>
        <a:xfrm>
          <a:off x="217095" y="1489"/>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1. Identify issue via</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Quality testing</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Customer complaints</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Audit</a:t>
          </a:r>
        </a:p>
      </dsp:txBody>
      <dsp:txXfrm>
        <a:off x="248011" y="32405"/>
        <a:ext cx="1697390" cy="993701"/>
      </dsp:txXfrm>
    </dsp:sp>
    <dsp:sp modelId="{F2F41925-75C6-469E-A986-AFE5FE49BA8A}">
      <dsp:nvSpPr>
        <dsp:cNvPr id="0" name=""/>
        <dsp:cNvSpPr/>
      </dsp:nvSpPr>
      <dsp:spPr>
        <a:xfrm>
          <a:off x="1997259" y="311112"/>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1997259" y="398369"/>
        <a:ext cx="509810" cy="261773"/>
      </dsp:txXfrm>
    </dsp:sp>
    <dsp:sp modelId="{E022418C-6992-482B-AA6B-BE762D072B33}">
      <dsp:nvSpPr>
        <dsp:cNvPr id="0" name=""/>
        <dsp:cNvSpPr/>
      </dsp:nvSpPr>
      <dsp:spPr>
        <a:xfrm>
          <a:off x="2680007" y="1489"/>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2. Lead Recall Coordinator, Internal Recall Team and begin discussion with regulator</a:t>
          </a:r>
          <a:endParaRPr lang="en-US" sz="1100" kern="1200">
            <a:solidFill>
              <a:sysClr val="window" lastClr="FFFFFF"/>
            </a:solidFill>
            <a:latin typeface="Calibri"/>
            <a:ea typeface="+mn-ea"/>
            <a:cs typeface="+mn-cs"/>
          </a:endParaRPr>
        </a:p>
      </dsp:txBody>
      <dsp:txXfrm>
        <a:off x="2710923" y="32405"/>
        <a:ext cx="1697390" cy="993701"/>
      </dsp:txXfrm>
    </dsp:sp>
    <dsp:sp modelId="{E42884AC-2A62-4083-96F8-F754E25AC1F0}">
      <dsp:nvSpPr>
        <dsp:cNvPr id="0" name=""/>
        <dsp:cNvSpPr/>
      </dsp:nvSpPr>
      <dsp:spPr>
        <a:xfrm>
          <a:off x="4460171" y="311112"/>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4460171" y="398369"/>
        <a:ext cx="509810" cy="261773"/>
      </dsp:txXfrm>
    </dsp:sp>
    <dsp:sp modelId="{B8A6111B-F7CC-4C09-B720-F8544A9D4CC2}">
      <dsp:nvSpPr>
        <dsp:cNvPr id="0" name=""/>
        <dsp:cNvSpPr/>
      </dsp:nvSpPr>
      <dsp:spPr>
        <a:xfrm>
          <a:off x="5142919" y="1489"/>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3. Identify affected products and batches using your Traceability systems</a:t>
          </a:r>
          <a:endParaRPr lang="en-US" sz="1100" kern="1200">
            <a:solidFill>
              <a:sysClr val="window" lastClr="FFFFFF"/>
            </a:solidFill>
            <a:latin typeface="Calibri"/>
            <a:ea typeface="+mn-ea"/>
            <a:cs typeface="+mn-cs"/>
          </a:endParaRPr>
        </a:p>
      </dsp:txBody>
      <dsp:txXfrm>
        <a:off x="5173835" y="32405"/>
        <a:ext cx="1697390" cy="993701"/>
      </dsp:txXfrm>
    </dsp:sp>
    <dsp:sp modelId="{CC4E3FEF-487A-4EFC-92AF-5E4322545163}">
      <dsp:nvSpPr>
        <dsp:cNvPr id="0" name=""/>
        <dsp:cNvSpPr/>
      </dsp:nvSpPr>
      <dsp:spPr>
        <a:xfrm rot="6939">
          <a:off x="6923082" y="313577"/>
          <a:ext cx="640697"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6923082" y="400702"/>
        <a:ext cx="509811" cy="261773"/>
      </dsp:txXfrm>
    </dsp:sp>
    <dsp:sp modelId="{0E56968B-199E-4392-B3D1-B264C9BDCC69}">
      <dsp:nvSpPr>
        <dsp:cNvPr id="0" name=""/>
        <dsp:cNvSpPr/>
      </dsp:nvSpPr>
      <dsp:spPr>
        <a:xfrm>
          <a:off x="7605831" y="6461"/>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4. Obtain customer data</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-Organisation name</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Contact details including name, email, phone number</a:t>
          </a:r>
          <a:endParaRPr lang="en-US" sz="1050" b="0" i="1" kern="1200">
            <a:solidFill>
              <a:sysClr val="window" lastClr="FFFFFF"/>
            </a:solidFill>
            <a:latin typeface="Calibri"/>
            <a:ea typeface="+mn-ea"/>
            <a:cs typeface="+mn-cs"/>
          </a:endParaRPr>
        </a:p>
      </dsp:txBody>
      <dsp:txXfrm>
        <a:off x="7636747" y="37377"/>
        <a:ext cx="1697390" cy="993701"/>
      </dsp:txXfrm>
    </dsp:sp>
    <dsp:sp modelId="{272320AC-D7EB-4330-8A6F-0343C28CD7F6}">
      <dsp:nvSpPr>
        <dsp:cNvPr id="0" name=""/>
        <dsp:cNvSpPr/>
      </dsp:nvSpPr>
      <dsp:spPr>
        <a:xfrm rot="5409070">
          <a:off x="8284471" y="1037455"/>
          <a:ext cx="398137"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rot="-5400000">
        <a:off x="8352810" y="1056531"/>
        <a:ext cx="261773" cy="278696"/>
      </dsp:txXfrm>
    </dsp:sp>
    <dsp:sp modelId="{5ADB5FE2-94D3-4C93-AB49-83E5DB7A2981}">
      <dsp:nvSpPr>
        <dsp:cNvPr id="0" name=""/>
        <dsp:cNvSpPr/>
      </dsp:nvSpPr>
      <dsp:spPr>
        <a:xfrm>
          <a:off x="7601802" y="1461178"/>
          <a:ext cx="1759222" cy="1200120"/>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5. Create notification in </a:t>
          </a:r>
          <a:r>
            <a:rPr lang="en-US" sz="1100" b="1" i="0" kern="1200">
              <a:solidFill>
                <a:srgbClr val="00B6DE"/>
              </a:solidFill>
              <a:latin typeface="Calibri"/>
              <a:ea typeface="+mn-ea"/>
              <a:cs typeface="+mn-cs"/>
            </a:rPr>
            <a:t>ProductRecallNZ</a:t>
          </a:r>
          <a:endParaRPr lang="en-US" sz="1100" b="0" i="0" kern="1200">
            <a:solidFill>
              <a:srgbClr val="00B6DE"/>
            </a:solidFill>
            <a:latin typeface="Calibri"/>
            <a:ea typeface="+mn-ea"/>
            <a:cs typeface="+mn-cs"/>
          </a:endParaRP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(Classification)</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Products involved</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Handling instructions</a:t>
          </a:r>
        </a:p>
      </dsp:txBody>
      <dsp:txXfrm>
        <a:off x="7636952" y="1496328"/>
        <a:ext cx="1688922" cy="1129820"/>
      </dsp:txXfrm>
    </dsp:sp>
    <dsp:sp modelId="{28BF8518-56FD-4241-9B33-31BE60F96227}">
      <dsp:nvSpPr>
        <dsp:cNvPr id="0" name=""/>
        <dsp:cNvSpPr/>
      </dsp:nvSpPr>
      <dsp:spPr>
        <a:xfrm rot="10800000">
          <a:off x="6940165" y="1843095"/>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rot="10800000">
        <a:off x="7071051" y="1930352"/>
        <a:ext cx="509810" cy="261773"/>
      </dsp:txXfrm>
    </dsp:sp>
    <dsp:sp modelId="{D425C351-D3EA-4CFE-B384-E373BA230255}">
      <dsp:nvSpPr>
        <dsp:cNvPr id="0" name=""/>
        <dsp:cNvSpPr/>
      </dsp:nvSpPr>
      <dsp:spPr>
        <a:xfrm>
          <a:off x="5138890" y="1392880"/>
          <a:ext cx="1759222" cy="1336717"/>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6. Is this a Recall?</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If Food, Submit Hazard/Risk Analysis Form via ProductRecallNZ</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 Contact your regulator for clarification</a:t>
          </a:r>
        </a:p>
      </dsp:txBody>
      <dsp:txXfrm>
        <a:off x="5178041" y="1432031"/>
        <a:ext cx="1680920" cy="1258415"/>
      </dsp:txXfrm>
    </dsp:sp>
    <dsp:sp modelId="{1CFBE50E-A4AA-490B-AC43-13BEAA8C365B}">
      <dsp:nvSpPr>
        <dsp:cNvPr id="0" name=""/>
        <dsp:cNvSpPr/>
      </dsp:nvSpPr>
      <dsp:spPr>
        <a:xfrm rot="10800000">
          <a:off x="4477253" y="1843095"/>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rot="10800000">
        <a:off x="4608139" y="1930352"/>
        <a:ext cx="509810" cy="261773"/>
      </dsp:txXfrm>
    </dsp:sp>
    <dsp:sp modelId="{1576CC34-B856-4252-BD3B-2D7F063531BD}">
      <dsp:nvSpPr>
        <dsp:cNvPr id="0" name=""/>
        <dsp:cNvSpPr/>
      </dsp:nvSpPr>
      <dsp:spPr>
        <a:xfrm>
          <a:off x="2675978" y="1533472"/>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7. </a:t>
          </a:r>
          <a:r>
            <a:rPr lang="en-US" sz="1100" b="1" kern="1200">
              <a:solidFill>
                <a:srgbClr val="00B6DE"/>
              </a:solidFill>
              <a:latin typeface="Calibri"/>
              <a:ea typeface="+mn-ea"/>
              <a:cs typeface="+mn-cs"/>
            </a:rPr>
            <a:t>Add Recipients </a:t>
          </a:r>
          <a:r>
            <a:rPr lang="en-US" sz="1100" b="1" kern="1200">
              <a:solidFill>
                <a:sysClr val="window" lastClr="FFFFFF"/>
              </a:solidFill>
              <a:latin typeface="Calibri"/>
              <a:ea typeface="+mn-ea"/>
              <a:cs typeface="+mn-cs"/>
            </a:rPr>
            <a:t>in ProductRecallNZ</a:t>
          </a:r>
        </a:p>
        <a:p>
          <a:pPr lvl="0" algn="ctr" defTabSz="488950">
            <a:lnSpc>
              <a:spcPct val="90000"/>
            </a:lnSpc>
            <a:spcBef>
              <a:spcPct val="0"/>
            </a:spcBef>
            <a:spcAft>
              <a:spcPct val="35000"/>
            </a:spcAft>
            <a:buNone/>
          </a:pPr>
          <a:r>
            <a:rPr lang="en-US" sz="1050" kern="1200">
              <a:solidFill>
                <a:sysClr val="window" lastClr="FFFFFF"/>
              </a:solidFill>
              <a:latin typeface="Calibri"/>
              <a:ea typeface="+mn-ea"/>
              <a:cs typeface="+mn-cs"/>
            </a:rPr>
            <a:t>"Subscribed" and "Non-Subscribed" available</a:t>
          </a:r>
        </a:p>
      </dsp:txBody>
      <dsp:txXfrm>
        <a:off x="2706894" y="1564388"/>
        <a:ext cx="1697390" cy="993701"/>
      </dsp:txXfrm>
    </dsp:sp>
    <dsp:sp modelId="{84E9981D-A914-4F45-A00B-A8B209047BD1}">
      <dsp:nvSpPr>
        <dsp:cNvPr id="0" name=""/>
        <dsp:cNvSpPr/>
      </dsp:nvSpPr>
      <dsp:spPr>
        <a:xfrm rot="10800000">
          <a:off x="2014341" y="1843095"/>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rot="10800000">
        <a:off x="2145227" y="1930352"/>
        <a:ext cx="509810" cy="261773"/>
      </dsp:txXfrm>
    </dsp:sp>
    <dsp:sp modelId="{A475E985-690E-475E-950D-EB54CCD38411}">
      <dsp:nvSpPr>
        <dsp:cNvPr id="0" name=""/>
        <dsp:cNvSpPr/>
      </dsp:nvSpPr>
      <dsp:spPr>
        <a:xfrm>
          <a:off x="213066" y="1533472"/>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Calibri"/>
              <a:ea typeface="+mn-ea"/>
              <a:cs typeface="+mn-cs"/>
            </a:rPr>
            <a:t>8. </a:t>
          </a:r>
          <a:r>
            <a:rPr lang="en-US" sz="1100" b="1" kern="1200">
              <a:solidFill>
                <a:srgbClr val="00B6DE"/>
              </a:solidFill>
              <a:latin typeface="Calibri"/>
              <a:ea typeface="+mn-ea"/>
              <a:cs typeface="+mn-cs"/>
            </a:rPr>
            <a:t>Submit, Approve and Issue </a:t>
          </a:r>
          <a:r>
            <a:rPr lang="en-US" sz="1100" b="1" kern="1200">
              <a:solidFill>
                <a:sysClr val="window" lastClr="FFFFFF"/>
              </a:solidFill>
              <a:latin typeface="Calibri"/>
              <a:ea typeface="+mn-ea"/>
              <a:cs typeface="+mn-cs"/>
            </a:rPr>
            <a:t>to recipients in ProductRecallNZ</a:t>
          </a:r>
          <a:endParaRPr lang="en-US" sz="1100" kern="1200">
            <a:solidFill>
              <a:sysClr val="window" lastClr="FFFFFF"/>
            </a:solidFill>
            <a:latin typeface="Calibri"/>
            <a:ea typeface="+mn-ea"/>
            <a:cs typeface="+mn-cs"/>
          </a:endParaRPr>
        </a:p>
      </dsp:txBody>
      <dsp:txXfrm>
        <a:off x="243982" y="1564388"/>
        <a:ext cx="1697390" cy="993701"/>
      </dsp:txXfrm>
    </dsp:sp>
    <dsp:sp modelId="{307D97E6-3D76-4BE1-9521-B50974E1DE15}">
      <dsp:nvSpPr>
        <dsp:cNvPr id="0" name=""/>
        <dsp:cNvSpPr/>
      </dsp:nvSpPr>
      <dsp:spPr>
        <a:xfrm rot="5383975">
          <a:off x="860927" y="2614393"/>
          <a:ext cx="436303"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rot="-5400000">
        <a:off x="947887" y="2614386"/>
        <a:ext cx="261773" cy="305417"/>
      </dsp:txXfrm>
    </dsp:sp>
    <dsp:sp modelId="{1D580312-DBF1-496E-90DD-DECA790EF6A9}">
      <dsp:nvSpPr>
        <dsp:cNvPr id="0" name=""/>
        <dsp:cNvSpPr/>
      </dsp:nvSpPr>
      <dsp:spPr>
        <a:xfrm>
          <a:off x="221124" y="3038327"/>
          <a:ext cx="1759222" cy="1502816"/>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None/>
          </a:pPr>
          <a:r>
            <a:rPr lang="en-GB" sz="1100" b="1" kern="1200">
              <a:solidFill>
                <a:sysClr val="window" lastClr="FFFFFF"/>
              </a:solidFill>
              <a:latin typeface="Calibri"/>
              <a:ea typeface="+mn-ea"/>
              <a:cs typeface="+mn-cs"/>
            </a:rPr>
            <a:t>9. Review </a:t>
          </a:r>
          <a:r>
            <a:rPr lang="en-GB" sz="1100" b="1" kern="1200">
              <a:solidFill>
                <a:srgbClr val="00B6DE"/>
              </a:solidFill>
              <a:latin typeface="Calibri"/>
              <a:ea typeface="+mn-ea"/>
              <a:cs typeface="+mn-cs"/>
            </a:rPr>
            <a:t>Progress Reports </a:t>
          </a:r>
          <a:r>
            <a:rPr lang="en-GB" sz="1100" b="1" kern="1200">
              <a:solidFill>
                <a:sysClr val="window" lastClr="FFFFFF"/>
              </a:solidFill>
              <a:latin typeface="Calibri"/>
              <a:ea typeface="+mn-ea"/>
              <a:cs typeface="+mn-cs"/>
            </a:rPr>
            <a:t>to follow up customers</a:t>
          </a:r>
          <a:endParaRPr lang="en-NZ" sz="1100" kern="1200">
            <a:solidFill>
              <a:sysClr val="window" lastClr="FFFFFF"/>
            </a:solidFill>
            <a:latin typeface="Calibri"/>
            <a:ea typeface="+mn-ea"/>
            <a:cs typeface="+mn-cs"/>
          </a:endParaRPr>
        </a:p>
        <a:p>
          <a:pPr lvl="0" algn="ctr" defTabSz="488950">
            <a:lnSpc>
              <a:spcPct val="90000"/>
            </a:lnSpc>
            <a:spcBef>
              <a:spcPct val="0"/>
            </a:spcBef>
            <a:spcAft>
              <a:spcPct val="35000"/>
            </a:spcAft>
            <a:buNone/>
          </a:pPr>
          <a:r>
            <a:rPr lang="en-GB" sz="1000" b="0" kern="1200">
              <a:solidFill>
                <a:sysClr val="window" lastClr="FFFFFF"/>
              </a:solidFill>
              <a:latin typeface="Calibri"/>
              <a:ea typeface="+mn-ea"/>
              <a:cs typeface="+mn-cs"/>
            </a:rPr>
            <a:t>- Report indicates if reporting is completed and quantity found for Subscribed Recipients</a:t>
          </a:r>
        </a:p>
        <a:p>
          <a:pPr lvl="0" algn="ctr" defTabSz="488950">
            <a:lnSpc>
              <a:spcPct val="90000"/>
            </a:lnSpc>
            <a:spcBef>
              <a:spcPct val="0"/>
            </a:spcBef>
            <a:spcAft>
              <a:spcPct val="35000"/>
            </a:spcAft>
            <a:buNone/>
          </a:pPr>
          <a:r>
            <a:rPr lang="en-GB" sz="1000" b="0" kern="1200">
              <a:solidFill>
                <a:sysClr val="window" lastClr="FFFFFF"/>
              </a:solidFill>
              <a:latin typeface="Calibri"/>
              <a:ea typeface="+mn-ea"/>
              <a:cs typeface="+mn-cs"/>
            </a:rPr>
            <a:t>- Follow up manually for Non-subscribed recipients</a:t>
          </a:r>
          <a:endParaRPr lang="en-US" sz="1000" b="0" kern="1200">
            <a:solidFill>
              <a:sysClr val="window" lastClr="FFFFFF"/>
            </a:solidFill>
            <a:latin typeface="Calibri"/>
            <a:ea typeface="+mn-ea"/>
            <a:cs typeface="+mn-cs"/>
          </a:endParaRPr>
        </a:p>
      </dsp:txBody>
      <dsp:txXfrm>
        <a:off x="265140" y="3082343"/>
        <a:ext cx="1671190" cy="1414784"/>
      </dsp:txXfrm>
    </dsp:sp>
    <dsp:sp modelId="{C502FF1E-596A-4D52-907D-441E7978996A}">
      <dsp:nvSpPr>
        <dsp:cNvPr id="0" name=""/>
        <dsp:cNvSpPr/>
      </dsp:nvSpPr>
      <dsp:spPr>
        <a:xfrm>
          <a:off x="2001288" y="3571591"/>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2001288" y="3658848"/>
        <a:ext cx="509810" cy="261773"/>
      </dsp:txXfrm>
    </dsp:sp>
    <dsp:sp modelId="{5C65E488-1938-4F9A-B92D-EF3F5FBABD93}">
      <dsp:nvSpPr>
        <dsp:cNvPr id="0" name=""/>
        <dsp:cNvSpPr/>
      </dsp:nvSpPr>
      <dsp:spPr>
        <a:xfrm>
          <a:off x="2684036" y="3044512"/>
          <a:ext cx="1759222" cy="149044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Font typeface="Symbol" panose="05050102010706020507" pitchFamily="18" charset="2"/>
            <a:buNone/>
          </a:pPr>
          <a:r>
            <a:rPr lang="en-GB" sz="1100" b="1" kern="1200">
              <a:solidFill>
                <a:sysClr val="window" lastClr="FFFFFF"/>
              </a:solidFill>
              <a:latin typeface="Calibri"/>
              <a:ea typeface="+mn-ea"/>
              <a:cs typeface="+mn-cs"/>
            </a:rPr>
            <a:t>10. Retrieve affected product and credit customers</a:t>
          </a:r>
          <a:endParaRPr lang="en-NZ" sz="1100" kern="1200">
            <a:solidFill>
              <a:sysClr val="window" lastClr="FFFFFF"/>
            </a:solidFill>
            <a:latin typeface="Calibri"/>
            <a:ea typeface="+mn-ea"/>
            <a:cs typeface="+mn-cs"/>
          </a:endParaRPr>
        </a:p>
        <a:p>
          <a:pPr lvl="0" algn="ctr" defTabSz="488950">
            <a:lnSpc>
              <a:spcPct val="90000"/>
            </a:lnSpc>
            <a:spcBef>
              <a:spcPct val="0"/>
            </a:spcBef>
            <a:spcAft>
              <a:spcPct val="35000"/>
            </a:spcAft>
            <a:buFont typeface="Symbol" panose="05050102010706020507" pitchFamily="18" charset="2"/>
            <a:buNone/>
          </a:pPr>
          <a:r>
            <a:rPr lang="en-GB" sz="1050" b="0" kern="1200">
              <a:solidFill>
                <a:sysClr val="window" lastClr="FFFFFF"/>
              </a:solidFill>
              <a:latin typeface="Calibri"/>
              <a:ea typeface="+mn-ea"/>
              <a:cs typeface="+mn-cs"/>
            </a:rPr>
            <a:t>- See 'handling instuctions' in Notification and Progress Reports</a:t>
          </a:r>
          <a:endParaRPr lang="en-GB" sz="1050" b="0" kern="1200">
            <a:solidFill>
              <a:srgbClr val="FFFF00"/>
            </a:solidFill>
            <a:latin typeface="Calibri"/>
            <a:ea typeface="+mn-ea"/>
            <a:cs typeface="+mn-cs"/>
          </a:endParaRPr>
        </a:p>
        <a:p>
          <a:pPr lvl="0" algn="ctr" defTabSz="488950">
            <a:lnSpc>
              <a:spcPct val="90000"/>
            </a:lnSpc>
            <a:spcBef>
              <a:spcPct val="0"/>
            </a:spcBef>
            <a:spcAft>
              <a:spcPct val="35000"/>
            </a:spcAft>
            <a:buFont typeface="Symbol" panose="05050102010706020507" pitchFamily="18" charset="2"/>
            <a:buNone/>
          </a:pPr>
          <a:r>
            <a:rPr lang="en-GB" sz="1050" b="0" kern="1200">
              <a:solidFill>
                <a:sysClr val="window" lastClr="FFFFFF"/>
              </a:solidFill>
              <a:latin typeface="Calibri"/>
              <a:ea typeface="+mn-ea"/>
              <a:cs typeface="+mn-cs"/>
            </a:rPr>
            <a:t>- Commence pick-up and credit process</a:t>
          </a:r>
          <a:endParaRPr lang="en-US" sz="1050" b="0" kern="1200">
            <a:solidFill>
              <a:sysClr val="window" lastClr="FFFFFF"/>
            </a:solidFill>
            <a:latin typeface="Calibri"/>
            <a:ea typeface="+mn-ea"/>
            <a:cs typeface="+mn-cs"/>
          </a:endParaRPr>
        </a:p>
      </dsp:txBody>
      <dsp:txXfrm>
        <a:off x="2727690" y="3088166"/>
        <a:ext cx="1671914" cy="1403137"/>
      </dsp:txXfrm>
    </dsp:sp>
    <dsp:sp modelId="{D0CE4AF0-B97D-4F70-AB5E-892B606B6336}">
      <dsp:nvSpPr>
        <dsp:cNvPr id="0" name=""/>
        <dsp:cNvSpPr/>
      </dsp:nvSpPr>
      <dsp:spPr>
        <a:xfrm>
          <a:off x="4464200" y="3571591"/>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4464200" y="3658848"/>
        <a:ext cx="509810" cy="261773"/>
      </dsp:txXfrm>
    </dsp:sp>
    <dsp:sp modelId="{7EA6254D-F3BB-454E-80CF-70E339F840F6}">
      <dsp:nvSpPr>
        <dsp:cNvPr id="0" name=""/>
        <dsp:cNvSpPr/>
      </dsp:nvSpPr>
      <dsp:spPr>
        <a:xfrm>
          <a:off x="5146948" y="3261968"/>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910" rIns="0" bIns="0" numCol="1" spcCol="1270" anchor="ctr" anchorCtr="0">
          <a:noAutofit/>
        </a:bodyPr>
        <a:lstStyle/>
        <a:p>
          <a:pPr lvl="0" algn="ctr" defTabSz="488950">
            <a:lnSpc>
              <a:spcPct val="90000"/>
            </a:lnSpc>
            <a:spcBef>
              <a:spcPct val="0"/>
            </a:spcBef>
            <a:spcAft>
              <a:spcPct val="35000"/>
            </a:spcAft>
            <a:buFont typeface="Symbol" panose="05050102010706020507" pitchFamily="18" charset="2"/>
            <a:buNone/>
          </a:pPr>
          <a:r>
            <a:rPr lang="en-GB" sz="1100" b="1" kern="1200">
              <a:solidFill>
                <a:sysClr val="window" lastClr="FFFFFF"/>
              </a:solidFill>
              <a:latin typeface="Calibri"/>
              <a:ea typeface="+mn-ea"/>
              <a:cs typeface="+mn-cs"/>
            </a:rPr>
            <a:t>11. Begin collation of final number of products found and close out recall</a:t>
          </a:r>
          <a:endParaRPr lang="en-US" sz="1100" kern="1200">
            <a:solidFill>
              <a:sysClr val="window" lastClr="FFFFFF"/>
            </a:solidFill>
            <a:latin typeface="Calibri"/>
            <a:ea typeface="+mn-ea"/>
            <a:cs typeface="+mn-cs"/>
          </a:endParaRPr>
        </a:p>
      </dsp:txBody>
      <dsp:txXfrm>
        <a:off x="5177864" y="3292884"/>
        <a:ext cx="1697390" cy="993701"/>
      </dsp:txXfrm>
    </dsp:sp>
    <dsp:sp modelId="{5A3B1FF5-0A01-4854-89F2-5585A0565376}">
      <dsp:nvSpPr>
        <dsp:cNvPr id="0" name=""/>
        <dsp:cNvSpPr/>
      </dsp:nvSpPr>
      <dsp:spPr>
        <a:xfrm>
          <a:off x="6927112" y="3571591"/>
          <a:ext cx="640696" cy="436287"/>
        </a:xfrm>
        <a:prstGeom prst="rightArrow">
          <a:avLst>
            <a:gd name="adj1" fmla="val 60000"/>
            <a:gd name="adj2" fmla="val 50000"/>
          </a:avLst>
        </a:prstGeom>
        <a:solidFill>
          <a:srgbClr val="F79646">
            <a:lumMod val="7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6927112" y="3658848"/>
        <a:ext cx="509810" cy="261773"/>
      </dsp:txXfrm>
    </dsp:sp>
    <dsp:sp modelId="{AE41A79B-4E61-4AE1-8DEB-DF0818591BEC}">
      <dsp:nvSpPr>
        <dsp:cNvPr id="0" name=""/>
        <dsp:cNvSpPr/>
      </dsp:nvSpPr>
      <dsp:spPr>
        <a:xfrm>
          <a:off x="7609860" y="3261968"/>
          <a:ext cx="1759222" cy="105553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Symbol" panose="05050102010706020507" pitchFamily="18" charset="2"/>
            <a:buNone/>
          </a:pPr>
          <a:r>
            <a:rPr lang="en-GB" sz="1100" b="1" kern="1200">
              <a:solidFill>
                <a:sysClr val="window" lastClr="FFFFFF"/>
              </a:solidFill>
              <a:latin typeface="Calibri"/>
              <a:ea typeface="+mn-ea"/>
              <a:cs typeface="+mn-cs"/>
            </a:rPr>
            <a:t>12. Begin internal audit of cause and process</a:t>
          </a:r>
          <a:endParaRPr lang="en-US" sz="1100" kern="1200">
            <a:solidFill>
              <a:sysClr val="window" lastClr="FFFFFF"/>
            </a:solidFill>
            <a:latin typeface="Calibri"/>
            <a:ea typeface="+mn-ea"/>
            <a:cs typeface="+mn-cs"/>
          </a:endParaRPr>
        </a:p>
      </dsp:txBody>
      <dsp:txXfrm>
        <a:off x="7640776" y="3292884"/>
        <a:ext cx="1697390" cy="9937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S1">
  <a:themeElements>
    <a:clrScheme name="GS1 Global Palette">
      <a:dk1>
        <a:srgbClr val="454545"/>
      </a:dk1>
      <a:lt1>
        <a:sysClr val="window" lastClr="FFFFFF"/>
      </a:lt1>
      <a:dk2>
        <a:srgbClr val="002C6C"/>
      </a:dk2>
      <a:lt2>
        <a:srgbClr val="888B8D"/>
      </a:lt2>
      <a:accent1>
        <a:srgbClr val="F26334"/>
      </a:accent1>
      <a:accent2>
        <a:srgbClr val="00B6DE"/>
      </a:accent2>
      <a:accent3>
        <a:srgbClr val="7AC143"/>
      </a:accent3>
      <a:accent4>
        <a:srgbClr val="F05587"/>
      </a:accent4>
      <a:accent5>
        <a:srgbClr val="FBB034"/>
      </a:accent5>
      <a:accent6>
        <a:srgbClr val="BF83B9"/>
      </a:accent6>
      <a:hlink>
        <a:srgbClr val="008DBD"/>
      </a:hlink>
      <a:folHlink>
        <a:srgbClr val="008DBD"/>
      </a:folHlink>
    </a:clrScheme>
    <a:fontScheme name="GS1 Verdana">
      <a:majorFont>
        <a:latin typeface="Verdana"/>
        <a:ea typeface=""/>
        <a:cs typeface=""/>
        <a:font script="Jpan" typeface="ＭＳ Ｐゴシック"/>
        <a:font script="Hang" typeface="돋움"/>
        <a:font script="Hans" typeface="黑体"/>
        <a:font script="Hant" typeface="微軟正黑體"/>
        <a:font script="Arab" typeface="Verdana"/>
        <a:font script="Hebr" typeface="Verdana"/>
        <a:font script="Thai" typeface="Verdana"/>
        <a:font script="Ethi" typeface="Verdana"/>
        <a:font script="Beng" typeface="Verdana"/>
        <a:font script="Gujr" typeface="Verdana"/>
        <a:font script="Khmr" typeface="Verdana"/>
        <a:font script="Knda" typeface="Verdana"/>
        <a:font script="Guru" typeface="Verdana"/>
        <a:font script="Cans" typeface="Verdana"/>
        <a:font script="Cher" typeface="Verdana"/>
        <a:font script="Yiii" typeface="Verdana"/>
        <a:font script="Tibt" typeface="Verdana"/>
        <a:font script="Thaa" typeface="Verdana"/>
        <a:font script="Deva" typeface="Verdana"/>
        <a:font script="Telu" typeface="Verdana"/>
        <a:font script="Taml" typeface="Verdana"/>
        <a:font script="Syrc" typeface="Verdana"/>
        <a:font script="Orya" typeface="Verdana"/>
        <a:font script="Mlym" typeface="Verdana"/>
        <a:font script="Laoo" typeface="Verdana"/>
        <a:font script="Sinh" typeface="Verdana"/>
        <a:font script="Mong" typeface="Verdana"/>
        <a:font script="Viet" typeface="Verdana"/>
        <a:font script="Uigh" typeface="Verdana"/>
      </a:majorFont>
      <a:minorFont>
        <a:latin typeface="Verdana"/>
        <a:ea typeface=""/>
        <a:cs typeface=""/>
        <a:font script="Jpan" typeface="ＭＳ Ｐ明朝"/>
        <a:font script="Hang" typeface="바탕"/>
        <a:font script="Hans" typeface="宋体"/>
        <a:font script="Hant" typeface="新細明體"/>
        <a:font script="Arab" typeface="Verdana"/>
        <a:font script="Hebr" typeface="Verdana"/>
        <a:font script="Thai" typeface="Verdana"/>
        <a:font script="Ethi" typeface="Verdana"/>
        <a:font script="Beng" typeface="Verdana"/>
        <a:font script="Gujr" typeface="Verdana"/>
        <a:font script="Khmr" typeface="Verdana"/>
        <a:font script="Knda" typeface="Verdana"/>
        <a:font script="Guru" typeface="Verdana"/>
        <a:font script="Cans" typeface="Verdana"/>
        <a:font script="Cher" typeface="Verdana"/>
        <a:font script="Yiii" typeface="Verdana"/>
        <a:font script="Tibt" typeface="Verdana"/>
        <a:font script="Thaa" typeface="Verdana"/>
        <a:font script="Deva" typeface="Verdana"/>
        <a:font script="Telu" typeface="Verdana"/>
        <a:font script="Taml" typeface="Verdana"/>
        <a:font script="Syrc" typeface="Verdana"/>
        <a:font script="Orya" typeface="Verdana"/>
        <a:font script="Mlym" typeface="Verdana"/>
        <a:font script="Laoo" typeface="Verdana"/>
        <a:font script="Sinh" typeface="Verdana"/>
        <a:font script="Mong" typeface="Verdana"/>
        <a:font script="Viet" typeface="Verdana"/>
        <a:font script="Uigh" typeface="Verdan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26334"/>
        </a:solidFill>
        <a:ln w="25400" cap="flat" cmpd="sng" algn="ctr">
          <a:noFill/>
          <a:prstDash val="solid"/>
        </a:ln>
        <a:effectLst/>
      </a:spPr>
      <a:bodyPr rtlCol="0" anchor="ctr"/>
      <a:lstStyle>
        <a:defPPr marL="0" marR="0" indent="0" algn="ctr" defTabSz="914400" eaLnBrk="1" fontAlgn="auto" latinLnBrk="0" hangingPunct="1">
          <a:lnSpc>
            <a:spcPct val="100000"/>
          </a:lnSpc>
          <a:spcBef>
            <a:spcPts val="0"/>
          </a:spcBef>
          <a:spcAft>
            <a:spcPts val="0"/>
          </a:spcAft>
          <a:buClrTx/>
          <a:buSzTx/>
          <a:buFontTx/>
          <a:buNone/>
          <a:tabLst/>
          <a:defRPr kumimoji="0" sz="1800" b="0" i="0" u="none" strike="noStrike" kern="0" cap="none" spc="0" normalizeH="0" baseline="0" noProof="0">
            <a:ln>
              <a:noFill/>
            </a:ln>
            <a:solidFill>
              <a:sysClr val="window" lastClr="FFFFFF"/>
            </a:solidFill>
            <a:effectLst/>
            <a:uLnTx/>
            <a:uFillTx/>
            <a:latin typeface="Verdana"/>
            <a:ea typeface="+mn-ea"/>
            <a:cs typeface="+mn-cs"/>
          </a:defRPr>
        </a:defPPr>
      </a:lstStyle>
    </a:spDef>
    <a:lnDef>
      <a:spPr>
        <a:ln w="12700">
          <a:tailEnd type="none"/>
        </a:ln>
        <a:effectLst/>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GS1 Blue">
      <a:srgbClr val="002C6C"/>
    </a:custClr>
    <a:custClr name="GS1 Orange">
      <a:srgbClr val="F26334"/>
    </a:custClr>
    <a:custClr name="GS1 Dark Gray">
      <a:srgbClr val="454545"/>
    </a:custClr>
    <a:custClr name="GS1 Dark Medium Gray">
      <a:srgbClr val="888B8D"/>
    </a:custClr>
    <a:custClr name="GS1 Light Medium Gray">
      <a:srgbClr val="B1B3B3"/>
    </a:custClr>
    <a:custClr name="GS1 Light Gray">
      <a:srgbClr val="F4F4F4"/>
    </a:custClr>
    <a:custClr name="GS1 Raspberry">
      <a:srgbClr val="F05587"/>
    </a:custClr>
    <a:custClr name="GS1 Purple">
      <a:srgbClr val="BF83B9"/>
    </a:custClr>
    <a:custClr name="GS1 Lavender">
      <a:srgbClr val="AF96D4"/>
    </a:custClr>
    <a:custClr name="GS1 Slate">
      <a:srgbClr val="89AADB"/>
    </a:custClr>
    <a:custClr name="GS1 Sky">
      <a:srgbClr val="00B6DE"/>
    </a:custClr>
    <a:custClr name="GS1 Link">
      <a:srgbClr val="008DBD"/>
    </a:custClr>
    <a:custClr name="GS1 Mist">
      <a:srgbClr val="8DB9CA"/>
    </a:custClr>
    <a:custClr name="GS1 Teal">
      <a:srgbClr val="22BCB9"/>
    </a:custClr>
    <a:custClr name="GS1 Mint">
      <a:srgbClr val="71B790"/>
    </a:custClr>
    <a:custClr name="GS1 Grass">
      <a:srgbClr val="7AC143"/>
    </a:custClr>
    <a:custClr name="GS1 Forest">
      <a:srgbClr val="00B74F"/>
    </a:custClr>
    <a:custClr name="GS1 Olive">
      <a:srgbClr val="9DBB68"/>
    </a:custClr>
    <a:custClr name="GS1 Lime">
      <a:srgbClr val="C1D82F"/>
    </a:custClr>
    <a:custClr name="GS1 Gold">
      <a:srgbClr val="C4B000"/>
    </a:custClr>
    <a:custClr name="GS1 Peach">
      <a:srgbClr val="FBB034"/>
    </a:custClr>
    <a:custClr name="GS1 Tangerine">
      <a:srgbClr val="FF8200"/>
    </a:custClr>
    <a:custClr name="GS1 Honey">
      <a:srgbClr val="B78B20"/>
    </a:custClr>
    <a:custClr name="GS1 Terracotta">
      <a:srgbClr val="D3875F"/>
    </a:custClr>
  </a:custClrLst>
  <a:extLst>
    <a:ext uri="{05A4C25C-085E-4340-85A3-A5531E510DB2}">
      <thm15:themeFamily xmlns:thm15="http://schemas.microsoft.com/office/thememl/2012/main" xmlns="" name="GS1" id="{3E12C9B3-9B2D-403C-A9BB-6E3158514F1C}" vid="{C217940A-282E-45A5-B31F-3AAADFD971D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FE284-5FA0-4072-8F02-7F093220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GS1 Document Type</vt:lpstr>
    </vt:vector>
  </TitlesOfParts>
  <Company>GS1</Company>
  <LinksUpToDate>false</LinksUpToDate>
  <CharactersWithSpaces>11596</CharactersWithSpaces>
  <SharedDoc>false</SharedDoc>
  <HLinks>
    <vt:vector size="6" baseType="variant">
      <vt:variant>
        <vt:i4>1507335</vt:i4>
      </vt:variant>
      <vt:variant>
        <vt:i4>41</vt:i4>
      </vt:variant>
      <vt:variant>
        <vt:i4>0</vt:i4>
      </vt:variant>
      <vt:variant>
        <vt:i4>5</vt:i4>
      </vt:variant>
      <vt:variant>
        <vt:lpwstr/>
      </vt:variant>
      <vt:variant>
        <vt:lpwstr>_Toc238440079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GS1 Document Type</dc:title>
  <dc:subject>GS1 Document Name</dc:subject>
  <dc:creator>Annique Davis</dc:creator>
  <cp:lastModifiedBy>Joseph Drysdale</cp:lastModifiedBy>
  <cp:revision>2</cp:revision>
  <cp:lastPrinted>2018-04-18T23:55:00Z</cp:lastPrinted>
  <dcterms:created xsi:type="dcterms:W3CDTF">2018-06-11T21:49:00Z</dcterms:created>
  <dcterms:modified xsi:type="dcterms:W3CDTF">2018-06-11T21:49:00Z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1 Date">
    <vt:lpwstr>Apr 2015</vt:lpwstr>
  </property>
  <property fmtid="{D5CDD505-2E9C-101B-9397-08002B2CF9AE}" pid="3" name="GS1 Issue">
    <vt:lpwstr/>
  </property>
  <property fmtid="{D5CDD505-2E9C-101B-9397-08002B2CF9AE}" pid="4" name="GS1 Status">
    <vt:lpwstr>Draft</vt:lpwstr>
  </property>
  <property fmtid="{D5CDD505-2E9C-101B-9397-08002B2CF9AE}" pid="5" name="GS1 DocName">
    <vt:lpwstr>GS1 Document Name</vt:lpwstr>
  </property>
  <property fmtid="{D5CDD505-2E9C-101B-9397-08002B2CF9AE}" pid="6" name="GS1 DocType">
    <vt:lpwstr>GS1 Document Type</vt:lpwstr>
  </property>
  <property fmtid="{D5CDD505-2E9C-101B-9397-08002B2CF9AE}" pid="7" name="GS1 Version">
    <vt:lpwstr>1.0</vt:lpwstr>
  </property>
  <property fmtid="{D5CDD505-2E9C-101B-9397-08002B2CF9AE}" pid="8" name="GS1 Description">
    <vt:lpwstr>Optional Description</vt:lpwstr>
  </property>
</Properties>
</file>